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3997A" w14:textId="77777777" w:rsidR="00B853F2" w:rsidRDefault="00B853F2" w:rsidP="00B853F2">
      <w:pPr>
        <w:rPr>
          <w:rFonts w:ascii="Trebuchet MS" w:hAnsi="Trebuchet MS" w:cs="Helvetica"/>
          <w:b/>
          <w:i/>
          <w:color w:val="000000"/>
          <w:sz w:val="28"/>
          <w:szCs w:val="28"/>
        </w:rPr>
      </w:pPr>
      <w:r>
        <w:rPr>
          <w:rFonts w:ascii="Trebuchet MS" w:hAnsi="Trebuchet MS" w:cs="Helvetica"/>
          <w:b/>
          <w:i/>
          <w:color w:val="000000"/>
          <w:sz w:val="28"/>
          <w:szCs w:val="28"/>
        </w:rPr>
        <w:t xml:space="preserve">Deliberations on Treating/Curing APBD with </w:t>
      </w:r>
      <w:proofErr w:type="spellStart"/>
      <w:r>
        <w:rPr>
          <w:rFonts w:ascii="Trebuchet MS" w:hAnsi="Trebuchet MS" w:cs="Helvetica"/>
          <w:b/>
          <w:i/>
          <w:color w:val="000000"/>
          <w:sz w:val="28"/>
          <w:szCs w:val="28"/>
        </w:rPr>
        <w:t>Guaiaco</w:t>
      </w:r>
      <w:r w:rsidR="00994EC5">
        <w:rPr>
          <w:rFonts w:ascii="Trebuchet MS" w:hAnsi="Trebuchet MS" w:cs="Helvetica"/>
          <w:b/>
          <w:i/>
          <w:color w:val="000000"/>
          <w:sz w:val="28"/>
          <w:szCs w:val="28"/>
        </w:rPr>
        <w:t>l</w:t>
      </w:r>
      <w:proofErr w:type="spellEnd"/>
      <w:r>
        <w:rPr>
          <w:rFonts w:ascii="Trebuchet MS" w:hAnsi="Trebuchet MS" w:cs="Helvetica"/>
          <w:b/>
          <w:i/>
          <w:color w:val="000000"/>
          <w:sz w:val="28"/>
          <w:szCs w:val="28"/>
        </w:rPr>
        <w:t xml:space="preserve">, November 2016 </w:t>
      </w:r>
    </w:p>
    <w:p w14:paraId="3893ABFF" w14:textId="77777777" w:rsidR="00152A94" w:rsidRDefault="00152A94" w:rsidP="00B853F2">
      <w:pPr>
        <w:pStyle w:val="NormalWeb"/>
        <w:rPr>
          <w:rFonts w:ascii="Trebuchet MS" w:hAnsi="Trebuchet MS"/>
          <w:bCs/>
          <w:sz w:val="20"/>
          <w:szCs w:val="20"/>
        </w:rPr>
      </w:pPr>
    </w:p>
    <w:p w14:paraId="143A24D7" w14:textId="77777777" w:rsidR="00B853F2" w:rsidRDefault="00B853F2" w:rsidP="00B853F2">
      <w:pPr>
        <w:pStyle w:val="NormalWeb"/>
        <w:rPr>
          <w:rFonts w:ascii="Trebuchet MS" w:hAnsi="Trebuchet MS"/>
          <w:sz w:val="20"/>
          <w:szCs w:val="20"/>
        </w:rPr>
      </w:pPr>
      <w:r>
        <w:rPr>
          <w:rFonts w:ascii="Trebuchet MS" w:hAnsi="Trebuchet MS"/>
          <w:bCs/>
          <w:sz w:val="20"/>
          <w:szCs w:val="20"/>
        </w:rPr>
        <w:t xml:space="preserve">First discovered in 1826, </w:t>
      </w:r>
      <w:proofErr w:type="spellStart"/>
      <w:r>
        <w:rPr>
          <w:rFonts w:ascii="Trebuchet MS" w:hAnsi="Trebuchet MS"/>
          <w:bCs/>
          <w:sz w:val="20"/>
          <w:szCs w:val="20"/>
        </w:rPr>
        <w:t>Guaiacol</w:t>
      </w:r>
      <w:proofErr w:type="spellEnd"/>
      <w:r>
        <w:rPr>
          <w:rFonts w:ascii="Trebuchet MS" w:hAnsi="Trebuchet MS"/>
          <w:sz w:val="20"/>
          <w:szCs w:val="20"/>
        </w:rPr>
        <w:t xml:space="preserve"> is </w:t>
      </w:r>
      <w:r w:rsidR="00E02371">
        <w:rPr>
          <w:rFonts w:ascii="Trebuchet MS" w:hAnsi="Trebuchet MS"/>
          <w:sz w:val="20"/>
          <w:szCs w:val="20"/>
        </w:rPr>
        <w:t>yellowish</w:t>
      </w:r>
      <w:r>
        <w:rPr>
          <w:rFonts w:ascii="Trebuchet MS" w:hAnsi="Trebuchet MS"/>
          <w:sz w:val="20"/>
          <w:szCs w:val="20"/>
        </w:rPr>
        <w:t xml:space="preserve"> aromatic oil usually obtained from wood resin.  It is an FDA-approved food supplement that is available over the counter. And it has been used for treating reflux, lung abscesses, and other ailments.</w:t>
      </w:r>
    </w:p>
    <w:p w14:paraId="15A3FF5C" w14:textId="77777777" w:rsidR="00B853F2" w:rsidRDefault="00B853F2" w:rsidP="00B853F2">
      <w:pPr>
        <w:pStyle w:val="NormalWeb"/>
        <w:rPr>
          <w:rFonts w:ascii="Trebuchet MS" w:hAnsi="Trebuchet MS" w:cs="Helvetica"/>
          <w:color w:val="000000"/>
          <w:sz w:val="20"/>
          <w:szCs w:val="20"/>
        </w:rPr>
      </w:pPr>
      <w:r>
        <w:rPr>
          <w:rFonts w:ascii="Trebuchet MS" w:hAnsi="Trebuchet MS" w:cs="Helvetica"/>
          <w:color w:val="000000"/>
          <w:sz w:val="20"/>
          <w:szCs w:val="20"/>
        </w:rPr>
        <w:t xml:space="preserve">In a series of E-mail exchanges during September and October 2016, scientists deliberated </w:t>
      </w:r>
      <w:r w:rsidR="008D3F0A">
        <w:rPr>
          <w:rFonts w:ascii="Trebuchet MS" w:hAnsi="Trebuchet MS" w:cs="Helvetica"/>
          <w:color w:val="000000"/>
          <w:sz w:val="20"/>
          <w:szCs w:val="20"/>
        </w:rPr>
        <w:t xml:space="preserve">on </w:t>
      </w:r>
      <w:r>
        <w:rPr>
          <w:rFonts w:ascii="Trebuchet MS" w:hAnsi="Trebuchet MS" w:cs="Helvetica"/>
          <w:color w:val="000000"/>
          <w:sz w:val="20"/>
          <w:szCs w:val="20"/>
        </w:rPr>
        <w:t xml:space="preserve">the prospects, uncertainties, and costs of using </w:t>
      </w:r>
      <w:proofErr w:type="spellStart"/>
      <w:r>
        <w:rPr>
          <w:rFonts w:ascii="Trebuchet MS" w:hAnsi="Trebuchet MS" w:cs="Helvetica"/>
          <w:color w:val="000000"/>
          <w:sz w:val="20"/>
          <w:szCs w:val="20"/>
        </w:rPr>
        <w:t>Guaiacol</w:t>
      </w:r>
      <w:proofErr w:type="spellEnd"/>
      <w:r>
        <w:rPr>
          <w:rFonts w:ascii="Trebuchet MS" w:hAnsi="Trebuchet MS" w:cs="Helvetica"/>
          <w:color w:val="000000"/>
          <w:sz w:val="20"/>
          <w:szCs w:val="20"/>
        </w:rPr>
        <w:t xml:space="preserve"> to treat or cure APBD.  The </w:t>
      </w:r>
      <w:r w:rsidR="00845224">
        <w:rPr>
          <w:rFonts w:ascii="Trebuchet MS" w:hAnsi="Trebuchet MS" w:cs="Helvetica"/>
          <w:color w:val="000000"/>
          <w:sz w:val="20"/>
          <w:szCs w:val="20"/>
        </w:rPr>
        <w:t>Foundation</w:t>
      </w:r>
      <w:r>
        <w:rPr>
          <w:rFonts w:ascii="Trebuchet MS" w:hAnsi="Trebuchet MS" w:cs="Helvetica"/>
          <w:color w:val="000000"/>
          <w:sz w:val="20"/>
          <w:szCs w:val="20"/>
        </w:rPr>
        <w:t xml:space="preserve"> facilitated these deliberations</w:t>
      </w:r>
      <w:r w:rsidR="00845224">
        <w:rPr>
          <w:rFonts w:ascii="Trebuchet MS" w:hAnsi="Trebuchet MS" w:cs="Helvetica"/>
          <w:color w:val="000000"/>
          <w:sz w:val="20"/>
          <w:szCs w:val="20"/>
        </w:rPr>
        <w:t xml:space="preserve"> to give the APBD community a realistic </w:t>
      </w:r>
      <w:r w:rsidR="008D3F0A">
        <w:rPr>
          <w:rFonts w:ascii="Trebuchet MS" w:hAnsi="Trebuchet MS" w:cs="Helvetica"/>
          <w:color w:val="000000"/>
          <w:sz w:val="20"/>
          <w:szCs w:val="20"/>
        </w:rPr>
        <w:t xml:space="preserve">view of </w:t>
      </w:r>
      <w:r w:rsidR="00845224">
        <w:rPr>
          <w:rFonts w:ascii="Trebuchet MS" w:hAnsi="Trebuchet MS" w:cs="Helvetica"/>
          <w:color w:val="000000"/>
          <w:sz w:val="20"/>
          <w:szCs w:val="20"/>
        </w:rPr>
        <w:t>clinical trials</w:t>
      </w:r>
      <w:r>
        <w:rPr>
          <w:rFonts w:ascii="Trebuchet MS" w:hAnsi="Trebuchet MS" w:cs="Helvetica"/>
          <w:color w:val="000000"/>
          <w:sz w:val="20"/>
          <w:szCs w:val="20"/>
        </w:rPr>
        <w:t>.</w:t>
      </w:r>
    </w:p>
    <w:p w14:paraId="4F882930" w14:textId="77777777" w:rsidR="00B853F2" w:rsidRDefault="00B853F2" w:rsidP="00B853F2">
      <w:pPr>
        <w:pStyle w:val="NormalWeb"/>
        <w:rPr>
          <w:rFonts w:ascii="Trebuchet MS" w:hAnsi="Trebuchet MS" w:cs="Helvetica"/>
          <w:color w:val="000000"/>
          <w:sz w:val="20"/>
          <w:szCs w:val="20"/>
        </w:rPr>
      </w:pPr>
      <w:r>
        <w:rPr>
          <w:rFonts w:ascii="Trebuchet MS" w:hAnsi="Trebuchet MS" w:cs="Helvetica"/>
          <w:color w:val="000000"/>
          <w:sz w:val="20"/>
          <w:szCs w:val="20"/>
        </w:rPr>
        <w:t>These E-mail exchanges involved five scientists: The Foundation’s Scientific Advisory Board members</w:t>
      </w:r>
      <w:r w:rsidR="000D657E">
        <w:rPr>
          <w:rFonts w:ascii="Trebuchet MS" w:hAnsi="Trebuchet MS"/>
          <w:sz w:val="20"/>
          <w:szCs w:val="20"/>
        </w:rPr>
        <w:t xml:space="preserve"> Edwin </w:t>
      </w:r>
      <w:proofErr w:type="spellStart"/>
      <w:r w:rsidR="000D657E">
        <w:rPr>
          <w:rFonts w:ascii="Trebuchet MS" w:hAnsi="Trebuchet MS"/>
          <w:sz w:val="20"/>
          <w:szCs w:val="20"/>
        </w:rPr>
        <w:t>Kolodny</w:t>
      </w:r>
      <w:proofErr w:type="spellEnd"/>
      <w:r w:rsidR="000D657E">
        <w:rPr>
          <w:rFonts w:ascii="Trebuchet MS" w:hAnsi="Trebuchet MS"/>
          <w:sz w:val="20"/>
          <w:szCs w:val="20"/>
        </w:rPr>
        <w:t xml:space="preserve">, MD; Or </w:t>
      </w:r>
      <w:proofErr w:type="spellStart"/>
      <w:r w:rsidR="00425C9D">
        <w:rPr>
          <w:rFonts w:ascii="Trebuchet MS" w:hAnsi="Trebuchet MS"/>
          <w:sz w:val="20"/>
          <w:szCs w:val="20"/>
        </w:rPr>
        <w:t>Kakhlon</w:t>
      </w:r>
      <w:proofErr w:type="spellEnd"/>
      <w:r w:rsidR="00425C9D">
        <w:rPr>
          <w:rFonts w:ascii="Trebuchet MS" w:hAnsi="Trebuchet MS"/>
          <w:sz w:val="20"/>
          <w:szCs w:val="20"/>
        </w:rPr>
        <w:t xml:space="preserve">, </w:t>
      </w:r>
      <w:proofErr w:type="gramStart"/>
      <w:r w:rsidR="00425C9D">
        <w:rPr>
          <w:rFonts w:ascii="Trebuchet MS" w:hAnsi="Trebuchet MS"/>
          <w:sz w:val="20"/>
          <w:szCs w:val="20"/>
        </w:rPr>
        <w:t>Ph.D</w:t>
      </w:r>
      <w:proofErr w:type="gramEnd"/>
      <w:r w:rsidR="00E02371">
        <w:rPr>
          <w:rFonts w:ascii="Trebuchet MS" w:hAnsi="Trebuchet MS" w:cs="Helvetica"/>
          <w:color w:val="000000"/>
          <w:sz w:val="20"/>
          <w:szCs w:val="20"/>
        </w:rPr>
        <w:t>; H</w:t>
      </w:r>
      <w:r>
        <w:rPr>
          <w:rFonts w:ascii="Trebuchet MS" w:hAnsi="Trebuchet MS" w:cs="Helvetica"/>
          <w:color w:val="000000"/>
          <w:sz w:val="20"/>
          <w:szCs w:val="20"/>
        </w:rPr>
        <w:t>. Orham Akman, Ph.D.</w:t>
      </w:r>
      <w:r w:rsidR="00E02371">
        <w:rPr>
          <w:rFonts w:ascii="Trebuchet MS" w:hAnsi="Trebuchet MS" w:cs="Helvetica"/>
          <w:color w:val="000000"/>
          <w:sz w:val="20"/>
          <w:szCs w:val="20"/>
        </w:rPr>
        <w:t>; and</w:t>
      </w:r>
      <w:r w:rsidR="000D657E">
        <w:rPr>
          <w:rFonts w:ascii="Trebuchet MS" w:hAnsi="Trebuchet MS" w:cs="Helvetica"/>
          <w:color w:val="000000"/>
          <w:sz w:val="20"/>
          <w:szCs w:val="20"/>
        </w:rPr>
        <w:t xml:space="preserve"> </w:t>
      </w:r>
      <w:r w:rsidR="00927BAC">
        <w:rPr>
          <w:rFonts w:ascii="Trebuchet MS" w:hAnsi="Trebuchet MS"/>
          <w:sz w:val="20"/>
          <w:szCs w:val="20"/>
        </w:rPr>
        <w:t xml:space="preserve">Alexander </w:t>
      </w:r>
      <w:proofErr w:type="spellStart"/>
      <w:r w:rsidR="00927BAC">
        <w:rPr>
          <w:rFonts w:ascii="Trebuchet MS" w:hAnsi="Trebuchet MS"/>
          <w:sz w:val="20"/>
          <w:szCs w:val="20"/>
        </w:rPr>
        <w:t>Lo</w:t>
      </w:r>
      <w:r>
        <w:rPr>
          <w:rFonts w:ascii="Trebuchet MS" w:hAnsi="Trebuchet MS"/>
          <w:sz w:val="20"/>
          <w:szCs w:val="20"/>
        </w:rPr>
        <w:t>ssos</w:t>
      </w:r>
      <w:proofErr w:type="spellEnd"/>
      <w:r>
        <w:rPr>
          <w:rFonts w:ascii="Trebuchet MS" w:hAnsi="Trebuchet MS"/>
          <w:sz w:val="20"/>
          <w:szCs w:val="20"/>
        </w:rPr>
        <w:t xml:space="preserve">, MD. As well </w:t>
      </w:r>
      <w:r w:rsidR="00267AA1">
        <w:rPr>
          <w:rFonts w:ascii="Trebuchet MS" w:hAnsi="Trebuchet MS"/>
          <w:sz w:val="20"/>
          <w:szCs w:val="20"/>
        </w:rPr>
        <w:t>as</w:t>
      </w:r>
      <w:r w:rsidR="00267AA1">
        <w:rPr>
          <w:rFonts w:ascii="Trebuchet MS" w:hAnsi="Trebuchet MS" w:cs="Helvetica"/>
          <w:color w:val="000000"/>
          <w:sz w:val="20"/>
          <w:szCs w:val="20"/>
        </w:rPr>
        <w:t xml:space="preserve"> </w:t>
      </w:r>
      <w:proofErr w:type="spellStart"/>
      <w:r w:rsidR="00267AA1">
        <w:rPr>
          <w:rFonts w:ascii="Trebuchet MS" w:hAnsi="Trebuchet MS"/>
          <w:sz w:val="20"/>
          <w:szCs w:val="20"/>
        </w:rPr>
        <w:t>Yoseph</w:t>
      </w:r>
      <w:proofErr w:type="spellEnd"/>
      <w:r>
        <w:rPr>
          <w:rFonts w:ascii="Trebuchet MS" w:hAnsi="Trebuchet MS"/>
          <w:sz w:val="20"/>
          <w:szCs w:val="20"/>
        </w:rPr>
        <w:t xml:space="preserve"> </w:t>
      </w:r>
      <w:proofErr w:type="spellStart"/>
      <w:r>
        <w:rPr>
          <w:rFonts w:ascii="Trebuchet MS" w:hAnsi="Trebuchet MS"/>
          <w:sz w:val="20"/>
          <w:szCs w:val="20"/>
        </w:rPr>
        <w:t>Caraco</w:t>
      </w:r>
      <w:proofErr w:type="spellEnd"/>
      <w:r>
        <w:rPr>
          <w:rFonts w:ascii="Trebuchet MS" w:hAnsi="Trebuchet MS"/>
          <w:sz w:val="20"/>
          <w:szCs w:val="20"/>
        </w:rPr>
        <w:t>,</w:t>
      </w:r>
      <w:r w:rsidR="00267AA1">
        <w:rPr>
          <w:rFonts w:ascii="Trebuchet MS" w:hAnsi="Trebuchet MS"/>
          <w:sz w:val="20"/>
          <w:szCs w:val="20"/>
        </w:rPr>
        <w:t xml:space="preserve"> MD,</w:t>
      </w:r>
      <w:r>
        <w:rPr>
          <w:rFonts w:ascii="Trebuchet MS" w:hAnsi="Trebuchet MS"/>
          <w:sz w:val="20"/>
          <w:szCs w:val="20"/>
        </w:rPr>
        <w:t xml:space="preserve"> Head of the Clinical Pharmacology Unit, Hadassah Medical Center.</w:t>
      </w:r>
    </w:p>
    <w:p w14:paraId="35A0FC31" w14:textId="77777777" w:rsidR="00B853F2" w:rsidRDefault="00B853F2" w:rsidP="00B853F2">
      <w:pPr>
        <w:pStyle w:val="NormalWeb"/>
        <w:rPr>
          <w:rFonts w:ascii="Trebuchet MS" w:hAnsi="Trebuchet MS" w:cs="Helvetica"/>
          <w:color w:val="000000"/>
          <w:sz w:val="20"/>
          <w:szCs w:val="20"/>
        </w:rPr>
      </w:pPr>
      <w:r>
        <w:rPr>
          <w:rFonts w:ascii="Trebuchet MS" w:hAnsi="Trebuchet MS" w:cs="Helvetica"/>
          <w:color w:val="000000"/>
          <w:sz w:val="20"/>
          <w:szCs w:val="20"/>
        </w:rPr>
        <w:t>We quote each of their key remarks under the following three umbrella questions.</w:t>
      </w:r>
    </w:p>
    <w:p w14:paraId="7BF7B0E6" w14:textId="77777777" w:rsidR="00B853F2" w:rsidRDefault="00B853F2" w:rsidP="00B853F2">
      <w:pPr>
        <w:pStyle w:val="NormalWeb"/>
        <w:rPr>
          <w:rFonts w:ascii="Trebuchet MS" w:hAnsi="Trebuchet MS" w:cs="Helvetica"/>
          <w:color w:val="000000"/>
          <w:sz w:val="20"/>
          <w:szCs w:val="20"/>
        </w:rPr>
      </w:pPr>
      <w:r>
        <w:rPr>
          <w:rFonts w:ascii="Trebuchet MS" w:hAnsi="Trebuchet MS" w:cs="Helvetica"/>
          <w:b/>
          <w:i/>
          <w:color w:val="000000"/>
        </w:rPr>
        <w:t>Q1</w:t>
      </w:r>
      <w:r>
        <w:rPr>
          <w:rFonts w:ascii="Trebuchet MS" w:hAnsi="Trebuchet MS" w:cs="Helvetica"/>
          <w:color w:val="000000"/>
          <w:sz w:val="20"/>
          <w:szCs w:val="20"/>
        </w:rPr>
        <w:t xml:space="preserve">- </w:t>
      </w:r>
      <w:r>
        <w:rPr>
          <w:rFonts w:ascii="Trebuchet MS" w:hAnsi="Trebuchet MS" w:cs="Helvetica"/>
          <w:color w:val="000000"/>
        </w:rPr>
        <w:t xml:space="preserve">What did we learn about </w:t>
      </w:r>
      <w:proofErr w:type="spellStart"/>
      <w:r>
        <w:rPr>
          <w:rFonts w:ascii="Trebuchet MS" w:hAnsi="Trebuchet MS" w:cs="Helvetica"/>
          <w:color w:val="000000"/>
        </w:rPr>
        <w:t>Guaiacol</w:t>
      </w:r>
      <w:proofErr w:type="spellEnd"/>
      <w:r>
        <w:rPr>
          <w:rFonts w:ascii="Trebuchet MS" w:hAnsi="Trebuchet MS" w:cs="Helvetica"/>
          <w:color w:val="000000"/>
        </w:rPr>
        <w:t xml:space="preserve"> from the APBD mouse model? </w:t>
      </w:r>
    </w:p>
    <w:p w14:paraId="684A643C" w14:textId="77777777" w:rsidR="00B853F2" w:rsidRDefault="00B853F2" w:rsidP="00B853F2">
      <w:pPr>
        <w:rPr>
          <w:rFonts w:ascii="Trebuchet MS" w:hAnsi="Trebuchet MS" w:cs="Helvetica"/>
          <w:color w:val="000000"/>
          <w:sz w:val="20"/>
          <w:szCs w:val="20"/>
        </w:rPr>
      </w:pPr>
      <w:proofErr w:type="spellStart"/>
      <w:r w:rsidRPr="008B7D77">
        <w:rPr>
          <w:rFonts w:ascii="Trebuchet MS" w:eastAsia="Times New Roman" w:hAnsi="Trebuchet MS" w:cs="Times New Roman"/>
          <w:b/>
          <w:i/>
          <w:sz w:val="24"/>
          <w:szCs w:val="24"/>
        </w:rPr>
        <w:t>Akman</w:t>
      </w:r>
      <w:proofErr w:type="spellEnd"/>
      <w:r w:rsidRPr="008B7D77">
        <w:rPr>
          <w:rFonts w:ascii="Trebuchet MS" w:eastAsia="Times New Roman" w:hAnsi="Trebuchet MS" w:cs="Times New Roman"/>
          <w:sz w:val="24"/>
          <w:szCs w:val="24"/>
        </w:rPr>
        <w:t>:</w:t>
      </w:r>
      <w:r>
        <w:rPr>
          <w:rFonts w:ascii="Trebuchet MS" w:eastAsia="Times New Roman" w:hAnsi="Trebuchet MS" w:cs="Times New Roman"/>
          <w:sz w:val="20"/>
          <w:szCs w:val="20"/>
        </w:rPr>
        <w:t xml:space="preserve"> APBD m</w:t>
      </w:r>
      <w:r>
        <w:rPr>
          <w:rFonts w:ascii="Trebuchet MS" w:hAnsi="Trebuchet MS" w:cs="Helvetica"/>
          <w:color w:val="000000"/>
          <w:sz w:val="20"/>
          <w:szCs w:val="20"/>
        </w:rPr>
        <w:t>ice can live 12 to 14 months; with normal GBE1 up to 28 months. I did finish the [</w:t>
      </w:r>
      <w:proofErr w:type="spellStart"/>
      <w:r>
        <w:rPr>
          <w:rFonts w:ascii="Trebuchet MS" w:hAnsi="Trebuchet MS" w:cs="Helvetica"/>
          <w:color w:val="000000"/>
          <w:sz w:val="20"/>
          <w:szCs w:val="20"/>
        </w:rPr>
        <w:t>Guaiacol</w:t>
      </w:r>
      <w:proofErr w:type="spellEnd"/>
      <w:r>
        <w:rPr>
          <w:rFonts w:ascii="Trebuchet MS" w:hAnsi="Trebuchet MS" w:cs="Helvetica"/>
          <w:color w:val="000000"/>
          <w:sz w:val="20"/>
          <w:szCs w:val="20"/>
        </w:rPr>
        <w:t>] experiment [on the APBD mice</w:t>
      </w:r>
      <w:r w:rsidR="00240D4F">
        <w:rPr>
          <w:rFonts w:ascii="Trebuchet MS" w:hAnsi="Trebuchet MS" w:cs="Helvetica"/>
          <w:color w:val="000000"/>
          <w:sz w:val="20"/>
          <w:szCs w:val="20"/>
        </w:rPr>
        <w:t xml:space="preserve"> and extend</w:t>
      </w:r>
      <w:r w:rsidR="00C34B27">
        <w:rPr>
          <w:rFonts w:ascii="Trebuchet MS" w:hAnsi="Trebuchet MS" w:cs="Helvetica"/>
          <w:color w:val="000000"/>
          <w:sz w:val="20"/>
          <w:szCs w:val="20"/>
        </w:rPr>
        <w:t>ed</w:t>
      </w:r>
      <w:r w:rsidR="00240D4F">
        <w:rPr>
          <w:rFonts w:ascii="Trebuchet MS" w:hAnsi="Trebuchet MS" w:cs="Helvetica"/>
          <w:color w:val="000000"/>
          <w:sz w:val="20"/>
          <w:szCs w:val="20"/>
        </w:rPr>
        <w:t xml:space="preserve"> their life </w:t>
      </w:r>
      <w:r w:rsidR="0036138C">
        <w:rPr>
          <w:rFonts w:ascii="Trebuchet MS" w:hAnsi="Trebuchet MS" w:cs="Helvetica"/>
          <w:color w:val="000000"/>
          <w:sz w:val="20"/>
          <w:szCs w:val="20"/>
        </w:rPr>
        <w:t>through</w:t>
      </w:r>
      <w:r w:rsidR="00240D4F">
        <w:rPr>
          <w:rFonts w:ascii="Trebuchet MS" w:hAnsi="Trebuchet MS" w:cs="Helvetica"/>
          <w:color w:val="000000"/>
          <w:sz w:val="20"/>
          <w:szCs w:val="20"/>
        </w:rPr>
        <w:t>]</w:t>
      </w:r>
      <w:r>
        <w:rPr>
          <w:rFonts w:ascii="Trebuchet MS" w:hAnsi="Trebuchet MS" w:cs="Helvetica"/>
          <w:color w:val="000000"/>
          <w:sz w:val="20"/>
          <w:szCs w:val="20"/>
        </w:rPr>
        <w:t xml:space="preserve"> 24 months</w:t>
      </w:r>
      <w:r w:rsidR="00240D4F">
        <w:rPr>
          <w:rFonts w:ascii="Trebuchet MS" w:hAnsi="Trebuchet MS" w:cs="Helvetica"/>
          <w:color w:val="000000"/>
          <w:sz w:val="20"/>
          <w:szCs w:val="20"/>
        </w:rPr>
        <w:t>;</w:t>
      </w:r>
      <w:r w:rsidR="0036138C">
        <w:rPr>
          <w:rFonts w:ascii="Trebuchet MS" w:hAnsi="Trebuchet MS" w:cs="Helvetica"/>
          <w:color w:val="000000"/>
          <w:sz w:val="20"/>
          <w:szCs w:val="20"/>
        </w:rPr>
        <w:t xml:space="preserve"> [</w:t>
      </w:r>
      <w:r w:rsidR="00E02371">
        <w:rPr>
          <w:rFonts w:ascii="Trebuchet MS" w:hAnsi="Trebuchet MS" w:cs="Helvetica"/>
          <w:color w:val="000000"/>
          <w:sz w:val="20"/>
          <w:szCs w:val="20"/>
        </w:rPr>
        <w:t>only went this far</w:t>
      </w:r>
      <w:r>
        <w:rPr>
          <w:rFonts w:ascii="Trebuchet MS" w:hAnsi="Trebuchet MS" w:cs="Helvetica"/>
          <w:color w:val="000000"/>
          <w:sz w:val="20"/>
          <w:szCs w:val="20"/>
        </w:rPr>
        <w:t xml:space="preserve">] to obtain tissue and test the amount of glycogen and </w:t>
      </w:r>
      <w:proofErr w:type="spellStart"/>
      <w:r>
        <w:rPr>
          <w:rFonts w:ascii="Trebuchet MS" w:hAnsi="Trebuchet MS" w:cs="Helvetica"/>
          <w:color w:val="000000"/>
          <w:sz w:val="20"/>
          <w:szCs w:val="20"/>
        </w:rPr>
        <w:t>polyglucosan</w:t>
      </w:r>
      <w:proofErr w:type="spellEnd"/>
      <w:r>
        <w:rPr>
          <w:rFonts w:ascii="Trebuchet MS" w:hAnsi="Trebuchet MS" w:cs="Helvetica"/>
          <w:color w:val="000000"/>
          <w:sz w:val="20"/>
          <w:szCs w:val="20"/>
        </w:rPr>
        <w:t xml:space="preserve">.   </w:t>
      </w:r>
    </w:p>
    <w:p w14:paraId="08F4353B" w14:textId="77777777" w:rsidR="00B853F2" w:rsidRDefault="000D657E" w:rsidP="00B853F2">
      <w:pPr>
        <w:spacing w:after="0" w:line="240" w:lineRule="auto"/>
        <w:rPr>
          <w:rFonts w:ascii="Trebuchet MS" w:hAnsi="Trebuchet MS" w:cs="Helvetica"/>
          <w:b/>
          <w:i/>
          <w:color w:val="000000"/>
        </w:rPr>
      </w:pPr>
      <w:proofErr w:type="spellStart"/>
      <w:r w:rsidRPr="000D657E">
        <w:rPr>
          <w:rFonts w:ascii="Trebuchet MS" w:hAnsi="Trebuchet MS" w:cs="Helvetica"/>
          <w:b/>
          <w:i/>
          <w:color w:val="000000"/>
          <w:sz w:val="24"/>
          <w:szCs w:val="24"/>
        </w:rPr>
        <w:t>Kakhlon</w:t>
      </w:r>
      <w:proofErr w:type="spellEnd"/>
      <w:r w:rsidR="00B853F2">
        <w:rPr>
          <w:rFonts w:ascii="Trebuchet MS" w:hAnsi="Trebuchet MS" w:cs="Helvetica"/>
          <w:color w:val="000000"/>
          <w:sz w:val="20"/>
          <w:szCs w:val="20"/>
        </w:rPr>
        <w:t xml:space="preserve">: </w:t>
      </w:r>
      <w:r w:rsidR="00B853F2">
        <w:rPr>
          <w:rFonts w:ascii="Trebuchet MS" w:eastAsia="Times New Roman" w:hAnsi="Trebuchet MS" w:cs="Times New Roman"/>
          <w:sz w:val="20"/>
          <w:szCs w:val="20"/>
        </w:rPr>
        <w:t xml:space="preserve">….even if the improvement in life span is only up to two years, it is still a significant improvement as compared to the affected mice which don't survive more than a year. In addition, reducing </w:t>
      </w:r>
      <w:proofErr w:type="spellStart"/>
      <w:r w:rsidR="00B853F2">
        <w:rPr>
          <w:rFonts w:ascii="Trebuchet MS" w:eastAsia="Times New Roman" w:hAnsi="Trebuchet MS" w:cs="Times New Roman"/>
          <w:sz w:val="20"/>
          <w:szCs w:val="20"/>
        </w:rPr>
        <w:t>polyglucosans</w:t>
      </w:r>
      <w:proofErr w:type="spellEnd"/>
      <w:r w:rsidR="00B853F2">
        <w:rPr>
          <w:rFonts w:ascii="Trebuchet MS" w:eastAsia="Times New Roman" w:hAnsi="Trebuchet MS" w:cs="Times New Roman"/>
          <w:sz w:val="20"/>
          <w:szCs w:val="20"/>
        </w:rPr>
        <w:t xml:space="preserve"> in the liver is a significant improvement as well.</w:t>
      </w:r>
    </w:p>
    <w:p w14:paraId="1BAACD56" w14:textId="77777777" w:rsidR="00B853F2" w:rsidRDefault="00B853F2" w:rsidP="00B853F2">
      <w:pPr>
        <w:spacing w:after="0" w:line="240" w:lineRule="auto"/>
        <w:rPr>
          <w:rFonts w:ascii="Trebuchet MS" w:hAnsi="Trebuchet MS" w:cs="Helvetica"/>
          <w:b/>
          <w:i/>
          <w:color w:val="000000"/>
        </w:rPr>
      </w:pPr>
    </w:p>
    <w:p w14:paraId="029418DD" w14:textId="77777777" w:rsidR="00B853F2" w:rsidRDefault="00B853F2" w:rsidP="00B853F2">
      <w:pPr>
        <w:spacing w:after="0" w:line="240" w:lineRule="auto"/>
        <w:rPr>
          <w:rFonts w:ascii="Trebuchet MS" w:eastAsia="Times New Roman" w:hAnsi="Trebuchet MS" w:cs="Times New Roman"/>
          <w:sz w:val="20"/>
          <w:szCs w:val="20"/>
        </w:rPr>
      </w:pPr>
      <w:proofErr w:type="spellStart"/>
      <w:r>
        <w:rPr>
          <w:rFonts w:ascii="Trebuchet MS" w:hAnsi="Trebuchet MS" w:cs="Helvetica"/>
          <w:b/>
          <w:i/>
          <w:color w:val="000000"/>
        </w:rPr>
        <w:t>Caraco</w:t>
      </w:r>
      <w:proofErr w:type="spellEnd"/>
      <w:r>
        <w:rPr>
          <w:rFonts w:ascii="Trebuchet MS" w:hAnsi="Trebuchet MS" w:cs="Helvetica"/>
          <w:b/>
          <w:i/>
          <w:color w:val="000000"/>
          <w:sz w:val="24"/>
          <w:szCs w:val="24"/>
        </w:rPr>
        <w:t xml:space="preserve">: </w:t>
      </w:r>
      <w:r>
        <w:rPr>
          <w:rFonts w:ascii="Trebuchet MS" w:eastAsia="Times New Roman" w:hAnsi="Trebuchet MS" w:cs="Times New Roman"/>
          <w:color w:val="0000FF"/>
          <w:sz w:val="20"/>
          <w:szCs w:val="20"/>
        </w:rPr>
        <w:t xml:space="preserve"> </w:t>
      </w:r>
      <w:r>
        <w:rPr>
          <w:rFonts w:ascii="Trebuchet MS" w:eastAsia="Times New Roman" w:hAnsi="Trebuchet MS" w:cs="Times New Roman"/>
          <w:sz w:val="20"/>
          <w:szCs w:val="20"/>
        </w:rPr>
        <w:t xml:space="preserve">I don't expect </w:t>
      </w:r>
      <w:proofErr w:type="spellStart"/>
      <w:r>
        <w:rPr>
          <w:rFonts w:ascii="Trebuchet MS" w:eastAsia="Times New Roman" w:hAnsi="Trebuchet MS" w:cs="Times New Roman"/>
          <w:sz w:val="20"/>
          <w:szCs w:val="20"/>
        </w:rPr>
        <w:t>Guaiacol</w:t>
      </w:r>
      <w:proofErr w:type="spellEnd"/>
      <w:r>
        <w:rPr>
          <w:rFonts w:ascii="Trebuchet MS" w:eastAsia="Times New Roman" w:hAnsi="Trebuchet MS" w:cs="Times New Roman"/>
          <w:sz w:val="20"/>
          <w:szCs w:val="20"/>
        </w:rPr>
        <w:t xml:space="preserve"> to completely cure APBD… </w:t>
      </w:r>
      <w:proofErr w:type="spellStart"/>
      <w:r>
        <w:rPr>
          <w:rFonts w:ascii="Trebuchet MS" w:eastAsia="Times New Roman" w:hAnsi="Trebuchet MS" w:cs="Times New Roman"/>
          <w:sz w:val="20"/>
          <w:szCs w:val="20"/>
        </w:rPr>
        <w:t>polyglucosans</w:t>
      </w:r>
      <w:proofErr w:type="spellEnd"/>
      <w:r>
        <w:rPr>
          <w:rFonts w:ascii="Trebuchet MS" w:eastAsia="Times New Roman" w:hAnsi="Trebuchet MS" w:cs="Times New Roman"/>
          <w:sz w:val="20"/>
          <w:szCs w:val="20"/>
        </w:rPr>
        <w:t xml:space="preserve"> were NOT reduced in the brain and …a significant improvement of neurological symptoms in the APBD mice have not been observed.</w:t>
      </w:r>
    </w:p>
    <w:p w14:paraId="068A87BE" w14:textId="77777777" w:rsidR="00B853F2" w:rsidRDefault="00B853F2" w:rsidP="00B853F2">
      <w:pPr>
        <w:spacing w:after="0" w:line="240" w:lineRule="auto"/>
        <w:rPr>
          <w:rFonts w:ascii="Trebuchet MS" w:eastAsia="Times New Roman" w:hAnsi="Trebuchet MS" w:cs="Times New Roman"/>
          <w:sz w:val="20"/>
          <w:szCs w:val="20"/>
        </w:rPr>
      </w:pPr>
    </w:p>
    <w:p w14:paraId="0B863302" w14:textId="77777777" w:rsidR="009B623D" w:rsidRDefault="009B623D" w:rsidP="00B853F2">
      <w:pPr>
        <w:spacing w:after="0" w:line="240" w:lineRule="auto"/>
        <w:rPr>
          <w:rFonts w:ascii="Trebuchet MS" w:eastAsia="Times New Roman" w:hAnsi="Trebuchet MS" w:cs="Times New Roman"/>
          <w:b/>
          <w:i/>
          <w:sz w:val="24"/>
          <w:szCs w:val="24"/>
        </w:rPr>
      </w:pPr>
    </w:p>
    <w:p w14:paraId="365F99ED" w14:textId="77777777" w:rsidR="00B853F2" w:rsidRDefault="00B853F2" w:rsidP="00B853F2">
      <w:pPr>
        <w:spacing w:after="0" w:line="240" w:lineRule="auto"/>
        <w:rPr>
          <w:rFonts w:ascii="Trebuchet MS" w:eastAsia="Times New Roman" w:hAnsi="Trebuchet MS" w:cs="Times New Roman"/>
          <w:sz w:val="20"/>
          <w:szCs w:val="20"/>
        </w:rPr>
      </w:pPr>
      <w:r>
        <w:rPr>
          <w:rFonts w:ascii="Trebuchet MS" w:eastAsia="Times New Roman" w:hAnsi="Trebuchet MS" w:cs="Times New Roman"/>
          <w:b/>
          <w:i/>
          <w:sz w:val="24"/>
          <w:szCs w:val="24"/>
        </w:rPr>
        <w:t>Q-2</w:t>
      </w:r>
      <w:r>
        <w:rPr>
          <w:rFonts w:ascii="Trebuchet MS" w:eastAsia="Times New Roman" w:hAnsi="Trebuchet MS" w:cs="Times New Roman"/>
          <w:sz w:val="20"/>
          <w:szCs w:val="20"/>
        </w:rPr>
        <w:t xml:space="preserve"> </w:t>
      </w:r>
      <w:r>
        <w:rPr>
          <w:rFonts w:ascii="Trebuchet MS" w:eastAsia="Times New Roman" w:hAnsi="Trebuchet MS" w:cs="Times New Roman"/>
          <w:i/>
          <w:sz w:val="24"/>
          <w:szCs w:val="24"/>
        </w:rPr>
        <w:t xml:space="preserve">Should we undertake a </w:t>
      </w:r>
      <w:proofErr w:type="spellStart"/>
      <w:r>
        <w:rPr>
          <w:rFonts w:ascii="Trebuchet MS" w:eastAsia="Times New Roman" w:hAnsi="Trebuchet MS" w:cs="Times New Roman"/>
          <w:i/>
          <w:sz w:val="24"/>
          <w:szCs w:val="24"/>
        </w:rPr>
        <w:t>Guaiacol</w:t>
      </w:r>
      <w:proofErr w:type="spellEnd"/>
      <w:r>
        <w:rPr>
          <w:rFonts w:ascii="Trebuchet MS" w:eastAsia="Times New Roman" w:hAnsi="Trebuchet MS" w:cs="Times New Roman"/>
          <w:i/>
          <w:sz w:val="24"/>
          <w:szCs w:val="24"/>
        </w:rPr>
        <w:t xml:space="preserve"> APBDF clinical trial?</w:t>
      </w:r>
    </w:p>
    <w:p w14:paraId="0CA0EB40" w14:textId="77777777" w:rsidR="00B853F2" w:rsidRDefault="00B853F2" w:rsidP="00B853F2">
      <w:pPr>
        <w:spacing w:after="0" w:line="240" w:lineRule="auto"/>
        <w:rPr>
          <w:rFonts w:ascii="Trebuchet MS" w:eastAsia="Times New Roman" w:hAnsi="Trebuchet MS" w:cs="Times New Roman"/>
          <w:sz w:val="20"/>
          <w:szCs w:val="20"/>
        </w:rPr>
      </w:pPr>
    </w:p>
    <w:p w14:paraId="146DB425" w14:textId="77777777" w:rsidR="00B853F2" w:rsidRDefault="00B853F2" w:rsidP="00B853F2">
      <w:pPr>
        <w:spacing w:after="0" w:line="240" w:lineRule="auto"/>
        <w:rPr>
          <w:rFonts w:ascii="Trebuchet MS" w:eastAsia="Times New Roman" w:hAnsi="Trebuchet MS" w:cs="Arial"/>
          <w:color w:val="000000"/>
          <w:sz w:val="20"/>
          <w:szCs w:val="20"/>
        </w:rPr>
      </w:pPr>
      <w:proofErr w:type="spellStart"/>
      <w:r>
        <w:rPr>
          <w:rFonts w:ascii="Trebuchet MS" w:eastAsia="Times New Roman" w:hAnsi="Trebuchet MS" w:cs="Times New Roman"/>
          <w:b/>
          <w:i/>
          <w:sz w:val="24"/>
          <w:szCs w:val="24"/>
        </w:rPr>
        <w:t>Kolodny</w:t>
      </w:r>
      <w:proofErr w:type="spellEnd"/>
      <w:r>
        <w:rPr>
          <w:rFonts w:ascii="Trebuchet MS" w:eastAsia="Times New Roman" w:hAnsi="Trebuchet MS" w:cs="Times New Roman"/>
          <w:sz w:val="20"/>
          <w:szCs w:val="20"/>
        </w:rPr>
        <w:t xml:space="preserve">: </w:t>
      </w:r>
      <w:r>
        <w:rPr>
          <w:rFonts w:ascii="Trebuchet MS" w:eastAsia="Times New Roman" w:hAnsi="Trebuchet MS" w:cs="Arial"/>
          <w:color w:val="000000"/>
          <w:sz w:val="20"/>
          <w:szCs w:val="20"/>
        </w:rPr>
        <w:t>I am still interested in documenting the effects of </w:t>
      </w:r>
      <w:proofErr w:type="spellStart"/>
      <w:r>
        <w:rPr>
          <w:rFonts w:ascii="Trebuchet MS" w:eastAsia="Times New Roman" w:hAnsi="Trebuchet MS" w:cs="Arial"/>
          <w:color w:val="000000"/>
          <w:sz w:val="20"/>
          <w:szCs w:val="20"/>
        </w:rPr>
        <w:t>Guaiacol</w:t>
      </w:r>
      <w:proofErr w:type="spellEnd"/>
      <w:r>
        <w:rPr>
          <w:rFonts w:ascii="Trebuchet MS" w:eastAsia="Times New Roman" w:hAnsi="Trebuchet MS" w:cs="Arial"/>
          <w:color w:val="000000"/>
          <w:sz w:val="20"/>
          <w:szCs w:val="20"/>
        </w:rPr>
        <w:t xml:space="preserve"> on various tissues in the mouse model; neurophysiology, general and neuropathology of various organs, body chemistry, effects on residual GBE1 activity, etc. This is what the FDA will want to know before approval of a human protocol. Jumping the gun might assuage anxious patients but the age-old adage in medicine of “do no harm” is especially important in dealing with human trials of a new therapeutic agent. </w:t>
      </w:r>
    </w:p>
    <w:p w14:paraId="4FA4A444" w14:textId="77777777" w:rsidR="00B853F2" w:rsidRDefault="00B853F2" w:rsidP="00B853F2">
      <w:pPr>
        <w:spacing w:after="0" w:line="240" w:lineRule="auto"/>
        <w:rPr>
          <w:rFonts w:ascii="Trebuchet MS" w:eastAsia="Times New Roman" w:hAnsi="Trebuchet MS" w:cs="Times New Roman"/>
          <w:b/>
          <w:i/>
          <w:sz w:val="24"/>
          <w:szCs w:val="24"/>
        </w:rPr>
      </w:pPr>
    </w:p>
    <w:p w14:paraId="7A3EA0B6" w14:textId="77777777" w:rsidR="00B853F2" w:rsidRDefault="00B853F2" w:rsidP="00B853F2">
      <w:pPr>
        <w:spacing w:after="0" w:line="240" w:lineRule="auto"/>
        <w:rPr>
          <w:rFonts w:ascii="Trebuchet MS" w:eastAsia="Times New Roman" w:hAnsi="Trebuchet MS" w:cs="Arial"/>
          <w:color w:val="000000"/>
          <w:sz w:val="20"/>
          <w:szCs w:val="20"/>
        </w:rPr>
      </w:pPr>
      <w:proofErr w:type="spellStart"/>
      <w:r>
        <w:rPr>
          <w:rFonts w:ascii="Trebuchet MS" w:eastAsia="Times New Roman" w:hAnsi="Trebuchet MS" w:cs="Arial"/>
          <w:color w:val="000000"/>
          <w:sz w:val="20"/>
          <w:szCs w:val="20"/>
        </w:rPr>
        <w:t>Guaiacol</w:t>
      </w:r>
      <w:proofErr w:type="spellEnd"/>
      <w:r>
        <w:rPr>
          <w:rFonts w:ascii="Trebuchet MS" w:eastAsia="Times New Roman" w:hAnsi="Trebuchet MS" w:cs="Arial"/>
          <w:color w:val="000000"/>
          <w:sz w:val="20"/>
          <w:szCs w:val="20"/>
        </w:rPr>
        <w:t xml:space="preserve"> is available as a conjugate in many different forms. Which form was employed in the animal trials? Have other conjugates of </w:t>
      </w:r>
      <w:proofErr w:type="spellStart"/>
      <w:r>
        <w:rPr>
          <w:rFonts w:ascii="Trebuchet MS" w:eastAsia="Times New Roman" w:hAnsi="Trebuchet MS" w:cs="Arial"/>
          <w:color w:val="000000"/>
          <w:sz w:val="20"/>
          <w:szCs w:val="20"/>
        </w:rPr>
        <w:t>Guaiacol</w:t>
      </w:r>
      <w:proofErr w:type="spellEnd"/>
      <w:r>
        <w:rPr>
          <w:rFonts w:ascii="Trebuchet MS" w:eastAsia="Times New Roman" w:hAnsi="Trebuchet MS" w:cs="Arial"/>
          <w:color w:val="000000"/>
          <w:sz w:val="20"/>
          <w:szCs w:val="20"/>
        </w:rPr>
        <w:t xml:space="preserve"> been tried in the animal model? Until this “simple” question can be answered, I think it is unethical to proceed to a human trial.</w:t>
      </w:r>
    </w:p>
    <w:p w14:paraId="4FA8686B" w14:textId="77777777" w:rsidR="00B853F2" w:rsidRDefault="00B853F2" w:rsidP="00B853F2">
      <w:pPr>
        <w:shd w:val="clear" w:color="auto" w:fill="FFFFFF"/>
        <w:spacing w:after="0" w:line="240" w:lineRule="auto"/>
        <w:rPr>
          <w:rFonts w:ascii="Trebuchet MS" w:hAnsi="Trebuchet MS" w:cs="Helvetica"/>
          <w:b/>
          <w:i/>
          <w:color w:val="000000"/>
        </w:rPr>
      </w:pPr>
    </w:p>
    <w:p w14:paraId="0ABAA5EB" w14:textId="77777777" w:rsidR="00B853F2" w:rsidRDefault="00B853F2" w:rsidP="00B853F2">
      <w:pPr>
        <w:spacing w:after="0" w:line="240" w:lineRule="auto"/>
        <w:rPr>
          <w:rFonts w:ascii="Trebuchet MS" w:eastAsia="Times New Roman" w:hAnsi="Trebuchet MS" w:cs="Arial"/>
          <w:color w:val="000000"/>
          <w:sz w:val="20"/>
          <w:szCs w:val="20"/>
        </w:rPr>
      </w:pPr>
      <w:r>
        <w:rPr>
          <w:rFonts w:ascii="Trebuchet MS" w:eastAsia="Times New Roman" w:hAnsi="Trebuchet MS" w:cs="Arial"/>
          <w:color w:val="000000"/>
          <w:sz w:val="20"/>
          <w:szCs w:val="20"/>
        </w:rPr>
        <w:t>A multicenter multiyear trial with the entire known patient population will cost an enormous amount, using up resources that could otherwise be utilized to continue the search for additional perhaps more effective treatments.</w:t>
      </w:r>
    </w:p>
    <w:p w14:paraId="357BE211" w14:textId="77777777" w:rsidR="00B853F2" w:rsidRDefault="00B853F2" w:rsidP="00B853F2">
      <w:pPr>
        <w:shd w:val="clear" w:color="auto" w:fill="FFFFFF"/>
        <w:spacing w:after="0" w:line="240" w:lineRule="auto"/>
        <w:rPr>
          <w:rFonts w:ascii="Trebuchet MS" w:hAnsi="Trebuchet MS" w:cs="Helvetica"/>
          <w:b/>
          <w:i/>
          <w:color w:val="000000"/>
        </w:rPr>
      </w:pPr>
    </w:p>
    <w:p w14:paraId="6C9C7AC4" w14:textId="77777777" w:rsidR="00152A94" w:rsidRDefault="00152A94" w:rsidP="00B853F2">
      <w:pPr>
        <w:shd w:val="clear" w:color="auto" w:fill="FFFFFF"/>
        <w:spacing w:after="0" w:line="240" w:lineRule="auto"/>
        <w:rPr>
          <w:rFonts w:ascii="Trebuchet MS" w:hAnsi="Trebuchet MS" w:cs="Helvetica"/>
          <w:b/>
          <w:i/>
          <w:color w:val="000000"/>
        </w:rPr>
      </w:pPr>
    </w:p>
    <w:p w14:paraId="4A1EB42D" w14:textId="77777777" w:rsidR="00152A94" w:rsidRDefault="00152A94" w:rsidP="00B853F2">
      <w:pPr>
        <w:shd w:val="clear" w:color="auto" w:fill="FFFFFF"/>
        <w:spacing w:after="0" w:line="240" w:lineRule="auto"/>
        <w:rPr>
          <w:rFonts w:ascii="Trebuchet MS" w:hAnsi="Trebuchet MS" w:cs="Helvetica"/>
          <w:b/>
          <w:i/>
          <w:color w:val="000000"/>
        </w:rPr>
      </w:pPr>
    </w:p>
    <w:p w14:paraId="16F30FAC" w14:textId="77777777" w:rsidR="00152A94" w:rsidRDefault="00152A94" w:rsidP="00B853F2">
      <w:pPr>
        <w:shd w:val="clear" w:color="auto" w:fill="FFFFFF"/>
        <w:spacing w:after="0" w:line="240" w:lineRule="auto"/>
        <w:rPr>
          <w:rFonts w:ascii="Trebuchet MS" w:hAnsi="Trebuchet MS" w:cs="Helvetica"/>
          <w:b/>
          <w:i/>
          <w:color w:val="000000"/>
        </w:rPr>
      </w:pPr>
    </w:p>
    <w:p w14:paraId="05ACED7D" w14:textId="77777777" w:rsidR="00B853F2" w:rsidRDefault="008B7D77" w:rsidP="00B853F2">
      <w:pPr>
        <w:shd w:val="clear" w:color="auto" w:fill="FFFFFF"/>
        <w:spacing w:after="0" w:line="240" w:lineRule="auto"/>
        <w:rPr>
          <w:rFonts w:ascii="Trebuchet MS" w:eastAsia="Times New Roman" w:hAnsi="Trebuchet MS" w:cs="Helvetica"/>
          <w:color w:val="000000"/>
          <w:sz w:val="20"/>
          <w:szCs w:val="20"/>
        </w:rPr>
      </w:pPr>
      <w:proofErr w:type="spellStart"/>
      <w:r>
        <w:rPr>
          <w:rFonts w:ascii="Trebuchet MS" w:hAnsi="Trebuchet MS" w:cs="Helvetica"/>
          <w:b/>
          <w:i/>
          <w:color w:val="000000"/>
        </w:rPr>
        <w:t>Kakhlon</w:t>
      </w:r>
      <w:proofErr w:type="spellEnd"/>
      <w:r w:rsidR="00B853F2">
        <w:rPr>
          <w:rFonts w:ascii="Trebuchet MS" w:hAnsi="Trebuchet MS" w:cs="Helvetica"/>
          <w:color w:val="000000"/>
          <w:sz w:val="20"/>
          <w:szCs w:val="20"/>
        </w:rPr>
        <w:t>:</w:t>
      </w:r>
      <w:r w:rsidR="00B853F2">
        <w:rPr>
          <w:rFonts w:ascii="Trebuchet MS" w:eastAsia="Times New Roman" w:hAnsi="Trebuchet MS" w:cs="Times New Roman"/>
          <w:sz w:val="20"/>
          <w:szCs w:val="20"/>
        </w:rPr>
        <w:t xml:space="preserve"> Perhaps it is possible (only suggesting) to initiate clinical trials while doing in parallel all the important mouse experiments (nerve conduction velocity etc.) …..which will require time and resources and thus might postpone clinical trials even more. …..</w:t>
      </w:r>
      <w:r w:rsidR="00B853F2">
        <w:rPr>
          <w:rFonts w:ascii="Trebuchet MS" w:eastAsia="Times New Roman" w:hAnsi="Trebuchet MS" w:cs="Helvetica"/>
          <w:color w:val="000000"/>
          <w:sz w:val="20"/>
          <w:szCs w:val="20"/>
        </w:rPr>
        <w:t xml:space="preserve">the dilemma we have between a musculoskeletal and neurological </w:t>
      </w:r>
      <w:r w:rsidR="001C6162">
        <w:rPr>
          <w:rFonts w:ascii="Trebuchet MS" w:eastAsia="Times New Roman" w:hAnsi="Trebuchet MS" w:cs="Helvetica"/>
          <w:color w:val="000000"/>
          <w:sz w:val="20"/>
          <w:szCs w:val="20"/>
        </w:rPr>
        <w:t>etiology</w:t>
      </w:r>
      <w:r w:rsidR="00B853F2">
        <w:rPr>
          <w:rFonts w:ascii="Trebuchet MS" w:eastAsia="Times New Roman" w:hAnsi="Trebuchet MS" w:cs="Helvetica"/>
          <w:color w:val="000000"/>
          <w:sz w:val="20"/>
          <w:szCs w:val="20"/>
        </w:rPr>
        <w:t xml:space="preserve"> in the APBD mice stems from their poor performance in the grip test.</w:t>
      </w:r>
    </w:p>
    <w:p w14:paraId="561F8A22" w14:textId="77777777" w:rsidR="00B853F2" w:rsidRDefault="00B853F2" w:rsidP="00B853F2">
      <w:pPr>
        <w:shd w:val="clear" w:color="auto" w:fill="FFFFFF"/>
        <w:spacing w:after="0" w:line="240" w:lineRule="auto"/>
        <w:rPr>
          <w:rFonts w:ascii="Trebuchet MS" w:eastAsia="Times New Roman" w:hAnsi="Trebuchet MS" w:cs="Helvetica"/>
          <w:color w:val="000000"/>
          <w:sz w:val="20"/>
          <w:szCs w:val="20"/>
        </w:rPr>
      </w:pPr>
    </w:p>
    <w:p w14:paraId="13031D43" w14:textId="77777777" w:rsidR="00B853F2" w:rsidRDefault="00B853F2" w:rsidP="00B853F2">
      <w:pPr>
        <w:shd w:val="clear" w:color="auto" w:fill="FFFFFF"/>
        <w:spacing w:after="0" w:line="240" w:lineRule="auto"/>
        <w:rPr>
          <w:rFonts w:ascii="Trebuchet MS" w:eastAsia="Times New Roman" w:hAnsi="Trebuchet MS" w:cs="Helvetica"/>
          <w:sz w:val="20"/>
          <w:szCs w:val="20"/>
        </w:rPr>
      </w:pPr>
      <w:r>
        <w:rPr>
          <w:rFonts w:ascii="Trebuchet MS" w:eastAsia="Times New Roman" w:hAnsi="Trebuchet MS" w:cs="Times New Roman"/>
          <w:color w:val="0000FF"/>
          <w:sz w:val="20"/>
          <w:szCs w:val="20"/>
        </w:rPr>
        <w:t>….</w:t>
      </w:r>
      <w:r>
        <w:rPr>
          <w:rFonts w:ascii="Trebuchet MS" w:eastAsia="Times New Roman" w:hAnsi="Trebuchet MS" w:cs="Times New Roman"/>
          <w:sz w:val="20"/>
          <w:szCs w:val="20"/>
        </w:rPr>
        <w:t>the lifespan of the mice has been completely restored ….with no side effects, justifying clinical trials. This is not only my opinion</w:t>
      </w:r>
      <w:r w:rsidR="001C6162">
        <w:rPr>
          <w:rFonts w:ascii="Trebuchet MS" w:eastAsia="Times New Roman" w:hAnsi="Trebuchet MS" w:cs="Times New Roman"/>
          <w:sz w:val="20"/>
          <w:szCs w:val="20"/>
        </w:rPr>
        <w:t>;</w:t>
      </w:r>
      <w:r>
        <w:rPr>
          <w:rFonts w:ascii="Trebuchet MS" w:eastAsia="Times New Roman" w:hAnsi="Trebuchet MS" w:cs="Times New Roman"/>
          <w:sz w:val="20"/>
          <w:szCs w:val="20"/>
        </w:rPr>
        <w:t xml:space="preserve"> </w:t>
      </w:r>
      <w:r w:rsidR="001C6162">
        <w:rPr>
          <w:rFonts w:ascii="Trebuchet MS" w:eastAsia="Times New Roman" w:hAnsi="Trebuchet MS" w:cs="Times New Roman"/>
          <w:sz w:val="20"/>
          <w:szCs w:val="20"/>
        </w:rPr>
        <w:t>o</w:t>
      </w:r>
      <w:r>
        <w:rPr>
          <w:rFonts w:ascii="Trebuchet MS" w:eastAsia="Times New Roman" w:hAnsi="Trebuchet MS" w:cs="Times New Roman"/>
          <w:sz w:val="20"/>
          <w:szCs w:val="20"/>
        </w:rPr>
        <w:t>ther clinicians…. said that such a complete restoration of life span without side effects, can on its own justify clinical trials</w:t>
      </w:r>
    </w:p>
    <w:p w14:paraId="79863DD2" w14:textId="77777777" w:rsidR="00B853F2" w:rsidRDefault="00B853F2" w:rsidP="00B853F2">
      <w:pPr>
        <w:spacing w:after="0" w:line="240" w:lineRule="auto"/>
        <w:rPr>
          <w:rFonts w:ascii="Trebuchet MS" w:eastAsia="Times New Roman" w:hAnsi="Trebuchet MS" w:cs="Times New Roman"/>
          <w:sz w:val="20"/>
          <w:szCs w:val="20"/>
        </w:rPr>
      </w:pPr>
    </w:p>
    <w:p w14:paraId="2DFEA11E" w14:textId="77777777" w:rsidR="00B853F2" w:rsidRDefault="00B853F2" w:rsidP="00B853F2">
      <w:pPr>
        <w:spacing w:after="0"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Gene therapy will take years if not a decade to bring to clinical trials. The chaperones stabilizing GBE Y329S still have to demonstrate specificity (as opposed to LTKE, by the way, which has already demonstrated specificity in a published work). So if I were the APBDRF I would work with what we have for now because time is running out for our patients. </w:t>
      </w:r>
      <w:proofErr w:type="spellStart"/>
      <w:r>
        <w:rPr>
          <w:rFonts w:ascii="Trebuchet MS" w:eastAsia="Times New Roman" w:hAnsi="Trebuchet MS" w:cs="Times New Roman"/>
          <w:sz w:val="20"/>
          <w:szCs w:val="20"/>
        </w:rPr>
        <w:t>Guaiacol</w:t>
      </w:r>
      <w:proofErr w:type="spellEnd"/>
      <w:r>
        <w:rPr>
          <w:rFonts w:ascii="Trebuchet MS" w:eastAsia="Times New Roman" w:hAnsi="Trebuchet MS" w:cs="Times New Roman"/>
          <w:sz w:val="20"/>
          <w:szCs w:val="20"/>
        </w:rPr>
        <w:t xml:space="preserve"> is on the verge of clinical trials so it has to be given higher priority simply because it is at the most advanced stage.</w:t>
      </w:r>
    </w:p>
    <w:p w14:paraId="1C77D13F" w14:textId="77777777" w:rsidR="00B853F2" w:rsidRDefault="00B853F2" w:rsidP="00B853F2">
      <w:pPr>
        <w:spacing w:after="0" w:line="240" w:lineRule="auto"/>
        <w:rPr>
          <w:rFonts w:ascii="Trebuchet MS" w:eastAsia="Times New Roman" w:hAnsi="Trebuchet MS" w:cs="Times New Roman"/>
          <w:sz w:val="20"/>
          <w:szCs w:val="20"/>
        </w:rPr>
      </w:pPr>
    </w:p>
    <w:p w14:paraId="3BA30D18" w14:textId="77777777" w:rsidR="009B623D" w:rsidRDefault="009B623D" w:rsidP="00B853F2">
      <w:pPr>
        <w:spacing w:after="0" w:line="240" w:lineRule="auto"/>
        <w:rPr>
          <w:rFonts w:ascii="Trebuchet MS" w:eastAsia="Times New Roman" w:hAnsi="Trebuchet MS" w:cs="Times New Roman"/>
          <w:b/>
          <w:i/>
          <w:sz w:val="24"/>
          <w:szCs w:val="24"/>
        </w:rPr>
      </w:pPr>
    </w:p>
    <w:p w14:paraId="793A15D3" w14:textId="77777777" w:rsidR="00B853F2" w:rsidRDefault="00B853F2" w:rsidP="00B853F2">
      <w:pPr>
        <w:spacing w:after="0" w:line="240" w:lineRule="auto"/>
        <w:rPr>
          <w:rFonts w:ascii="Trebuchet MS" w:eastAsia="Times New Roman" w:hAnsi="Trebuchet MS" w:cs="Times New Roman"/>
          <w:sz w:val="20"/>
          <w:szCs w:val="20"/>
        </w:rPr>
      </w:pPr>
      <w:r>
        <w:rPr>
          <w:rFonts w:ascii="Trebuchet MS" w:eastAsia="Times New Roman" w:hAnsi="Trebuchet MS" w:cs="Times New Roman"/>
          <w:b/>
          <w:i/>
          <w:sz w:val="24"/>
          <w:szCs w:val="24"/>
        </w:rPr>
        <w:t>Q3</w:t>
      </w:r>
      <w:r>
        <w:rPr>
          <w:rFonts w:ascii="Trebuchet MS" w:eastAsia="Times New Roman" w:hAnsi="Trebuchet MS" w:cs="Times New Roman"/>
          <w:sz w:val="20"/>
          <w:szCs w:val="20"/>
        </w:rPr>
        <w:t xml:space="preserve">- </w:t>
      </w:r>
      <w:r>
        <w:rPr>
          <w:rFonts w:ascii="Trebuchet MS" w:eastAsia="Times New Roman" w:hAnsi="Trebuchet MS" w:cs="Times New Roman"/>
          <w:i/>
          <w:sz w:val="24"/>
          <w:szCs w:val="24"/>
        </w:rPr>
        <w:t xml:space="preserve">What is the approach for a </w:t>
      </w:r>
      <w:proofErr w:type="spellStart"/>
      <w:r>
        <w:rPr>
          <w:rFonts w:ascii="Trebuchet MS" w:eastAsia="Times New Roman" w:hAnsi="Trebuchet MS" w:cs="Times New Roman"/>
          <w:i/>
          <w:sz w:val="24"/>
          <w:szCs w:val="24"/>
        </w:rPr>
        <w:t>Guaiacol</w:t>
      </w:r>
      <w:proofErr w:type="spellEnd"/>
      <w:r>
        <w:rPr>
          <w:rFonts w:ascii="Trebuchet MS" w:eastAsia="Times New Roman" w:hAnsi="Trebuchet MS" w:cs="Times New Roman"/>
          <w:i/>
          <w:sz w:val="24"/>
          <w:szCs w:val="24"/>
        </w:rPr>
        <w:t xml:space="preserve"> APBD clinical trial?</w:t>
      </w:r>
    </w:p>
    <w:p w14:paraId="44644420" w14:textId="77777777" w:rsidR="00B853F2" w:rsidRDefault="00B853F2" w:rsidP="00B853F2">
      <w:pPr>
        <w:spacing w:after="0" w:line="240" w:lineRule="auto"/>
        <w:rPr>
          <w:rFonts w:ascii="Trebuchet MS" w:eastAsia="Times New Roman" w:hAnsi="Trebuchet MS" w:cs="Times New Roman"/>
          <w:sz w:val="20"/>
          <w:szCs w:val="20"/>
        </w:rPr>
      </w:pPr>
    </w:p>
    <w:p w14:paraId="55965EDC" w14:textId="77777777" w:rsidR="00B853F2" w:rsidRDefault="00927BAC" w:rsidP="00B853F2">
      <w:pPr>
        <w:spacing w:after="0" w:line="240" w:lineRule="auto"/>
        <w:rPr>
          <w:rFonts w:ascii="Trebuchet MS" w:eastAsia="Times New Roman" w:hAnsi="Trebuchet MS" w:cs="Times New Roman"/>
          <w:sz w:val="20"/>
          <w:szCs w:val="20"/>
        </w:rPr>
      </w:pPr>
      <w:proofErr w:type="spellStart"/>
      <w:r>
        <w:rPr>
          <w:rFonts w:ascii="Trebuchet MS" w:eastAsia="Times New Roman" w:hAnsi="Trebuchet MS" w:cs="Times New Roman"/>
          <w:b/>
          <w:i/>
          <w:sz w:val="24"/>
          <w:szCs w:val="24"/>
        </w:rPr>
        <w:t>Lo</w:t>
      </w:r>
      <w:r w:rsidR="00B853F2">
        <w:rPr>
          <w:rFonts w:ascii="Trebuchet MS" w:eastAsia="Times New Roman" w:hAnsi="Trebuchet MS" w:cs="Times New Roman"/>
          <w:b/>
          <w:i/>
          <w:sz w:val="24"/>
          <w:szCs w:val="24"/>
        </w:rPr>
        <w:t>ssos</w:t>
      </w:r>
      <w:proofErr w:type="spellEnd"/>
      <w:r w:rsidR="00D20347">
        <w:rPr>
          <w:rFonts w:ascii="Trebuchet MS" w:eastAsia="Times New Roman" w:hAnsi="Trebuchet MS" w:cs="Times New Roman"/>
          <w:b/>
          <w:i/>
          <w:sz w:val="24"/>
          <w:szCs w:val="24"/>
        </w:rPr>
        <w:t xml:space="preserve"> and </w:t>
      </w:r>
      <w:proofErr w:type="spellStart"/>
      <w:r w:rsidR="000D657E">
        <w:rPr>
          <w:rFonts w:ascii="Trebuchet MS" w:eastAsia="Times New Roman" w:hAnsi="Trebuchet MS" w:cs="Times New Roman"/>
          <w:b/>
          <w:i/>
          <w:sz w:val="24"/>
          <w:szCs w:val="24"/>
        </w:rPr>
        <w:t>Kakhlon</w:t>
      </w:r>
      <w:proofErr w:type="spellEnd"/>
      <w:r w:rsidR="00B853F2">
        <w:rPr>
          <w:rFonts w:ascii="Trebuchet MS" w:eastAsia="Times New Roman" w:hAnsi="Trebuchet MS" w:cs="Times New Roman"/>
          <w:sz w:val="20"/>
          <w:szCs w:val="20"/>
        </w:rPr>
        <w:t xml:space="preserve">: It took us, the basic researchers, much time and many efforts to reach a point where we are ready to start clinical trials for APBD. Let's collaborate with Prof. </w:t>
      </w:r>
      <w:proofErr w:type="spellStart"/>
      <w:r w:rsidR="00B853F2">
        <w:rPr>
          <w:rFonts w:ascii="Trebuchet MS" w:eastAsia="Times New Roman" w:hAnsi="Trebuchet MS" w:cs="Times New Roman"/>
          <w:sz w:val="20"/>
          <w:szCs w:val="20"/>
        </w:rPr>
        <w:t>Caraco</w:t>
      </w:r>
      <w:proofErr w:type="spellEnd"/>
      <w:r w:rsidR="00B853F2">
        <w:rPr>
          <w:rFonts w:ascii="Trebuchet MS" w:eastAsia="Times New Roman" w:hAnsi="Trebuchet MS" w:cs="Times New Roman"/>
          <w:sz w:val="20"/>
          <w:szCs w:val="20"/>
        </w:rPr>
        <w:t xml:space="preserve"> and make this happen.</w:t>
      </w:r>
    </w:p>
    <w:p w14:paraId="04C1F298" w14:textId="77777777" w:rsidR="00B853F2" w:rsidRDefault="00B853F2" w:rsidP="00B853F2">
      <w:pPr>
        <w:shd w:val="clear" w:color="auto" w:fill="FFFFFF"/>
        <w:spacing w:before="100" w:beforeAutospacing="1" w:after="100" w:afterAutospacing="1" w:line="240" w:lineRule="auto"/>
        <w:rPr>
          <w:rFonts w:ascii="Trebuchet MS" w:eastAsia="Times New Roman" w:hAnsi="Trebuchet MS" w:cs="Times New Roman"/>
          <w:color w:val="212121"/>
          <w:sz w:val="20"/>
          <w:szCs w:val="20"/>
        </w:rPr>
      </w:pPr>
      <w:proofErr w:type="spellStart"/>
      <w:r>
        <w:rPr>
          <w:rFonts w:ascii="Trebuchet MS" w:eastAsia="Times New Roman" w:hAnsi="Trebuchet MS" w:cs="Times New Roman"/>
          <w:b/>
          <w:i/>
          <w:color w:val="212121"/>
          <w:sz w:val="24"/>
          <w:szCs w:val="24"/>
        </w:rPr>
        <w:t>Caraco</w:t>
      </w:r>
      <w:proofErr w:type="spellEnd"/>
      <w:r>
        <w:rPr>
          <w:rFonts w:ascii="Trebuchet MS" w:eastAsia="Times New Roman" w:hAnsi="Trebuchet MS" w:cs="Times New Roman"/>
          <w:color w:val="212121"/>
          <w:sz w:val="20"/>
          <w:szCs w:val="20"/>
        </w:rPr>
        <w:t xml:space="preserve">: It is my understanding that the best approach at present would be to invest a substantial effort in putting together the study protocol along with all other regulatory documents including Investigator Brochure, informed consent form etc. </w:t>
      </w:r>
      <w:r w:rsidR="00C02F0F">
        <w:rPr>
          <w:rFonts w:ascii="Trebuchet MS" w:eastAsia="Times New Roman" w:hAnsi="Trebuchet MS" w:cs="Times New Roman"/>
          <w:color w:val="212121"/>
          <w:sz w:val="20"/>
          <w:szCs w:val="20"/>
        </w:rPr>
        <w:t>….</w:t>
      </w:r>
      <w:r>
        <w:rPr>
          <w:rFonts w:ascii="Trebuchet MS" w:eastAsia="Times New Roman" w:hAnsi="Trebuchet MS" w:cs="Times New Roman"/>
          <w:color w:val="212121"/>
          <w:sz w:val="20"/>
          <w:szCs w:val="20"/>
        </w:rPr>
        <w:t>for the submission to the IRB [</w:t>
      </w:r>
      <w:r w:rsidR="00C02F0F">
        <w:rPr>
          <w:rFonts w:ascii="Trebuchet MS" w:eastAsia="Times New Roman" w:hAnsi="Trebuchet MS" w:cs="Times New Roman"/>
          <w:color w:val="212121"/>
          <w:sz w:val="20"/>
          <w:szCs w:val="20"/>
        </w:rPr>
        <w:t>(</w:t>
      </w:r>
      <w:r>
        <w:rPr>
          <w:rFonts w:ascii="Trebuchet MS" w:eastAsia="Times New Roman" w:hAnsi="Trebuchet MS" w:cs="Times New Roman"/>
          <w:color w:val="212121"/>
          <w:sz w:val="20"/>
          <w:szCs w:val="20"/>
        </w:rPr>
        <w:t>Institutional Review Board</w:t>
      </w:r>
      <w:r w:rsidR="00C02F0F">
        <w:rPr>
          <w:rFonts w:ascii="Trebuchet MS" w:eastAsia="Times New Roman" w:hAnsi="Trebuchet MS" w:cs="Times New Roman"/>
          <w:color w:val="212121"/>
          <w:sz w:val="20"/>
          <w:szCs w:val="20"/>
        </w:rPr>
        <w:t>)</w:t>
      </w:r>
      <w:r>
        <w:rPr>
          <w:rFonts w:ascii="Trebuchet MS" w:eastAsia="Times New Roman" w:hAnsi="Trebuchet MS" w:cs="Times New Roman"/>
          <w:color w:val="212121"/>
          <w:sz w:val="20"/>
          <w:szCs w:val="20"/>
        </w:rPr>
        <w:t>]</w:t>
      </w:r>
      <w:r w:rsidR="00C02F0F">
        <w:rPr>
          <w:rFonts w:ascii="Trebuchet MS" w:eastAsia="Times New Roman" w:hAnsi="Trebuchet MS" w:cs="Times New Roman"/>
          <w:color w:val="212121"/>
          <w:sz w:val="20"/>
          <w:szCs w:val="20"/>
        </w:rPr>
        <w:t>…</w:t>
      </w:r>
      <w:r>
        <w:rPr>
          <w:rFonts w:ascii="Trebuchet MS" w:eastAsia="Times New Roman" w:hAnsi="Trebuchet MS" w:cs="Times New Roman"/>
          <w:color w:val="212121"/>
          <w:sz w:val="20"/>
          <w:szCs w:val="20"/>
        </w:rPr>
        <w:t>. The cost of preparing all the necessary documents for submission to the IRB is approximately 35,000 US $.</w:t>
      </w:r>
    </w:p>
    <w:p w14:paraId="1F846E70" w14:textId="77777777" w:rsidR="00B853F2" w:rsidRDefault="00B853F2" w:rsidP="00B853F2">
      <w:pPr>
        <w:shd w:val="clear" w:color="auto" w:fill="FFFFFF"/>
        <w:spacing w:before="100" w:beforeAutospacing="1" w:after="100" w:afterAutospacing="1" w:line="240" w:lineRule="auto"/>
        <w:rPr>
          <w:rFonts w:ascii="Trebuchet MS" w:eastAsia="Times New Roman" w:hAnsi="Trebuchet MS" w:cs="Times New Roman"/>
          <w:color w:val="212121"/>
          <w:sz w:val="20"/>
          <w:szCs w:val="20"/>
        </w:rPr>
      </w:pPr>
      <w:r>
        <w:rPr>
          <w:rFonts w:ascii="Trebuchet MS" w:eastAsia="Times New Roman" w:hAnsi="Trebuchet MS" w:cs="Times New Roman"/>
          <w:color w:val="212121"/>
          <w:sz w:val="20"/>
          <w:szCs w:val="20"/>
        </w:rPr>
        <w:t>It is clear that the study should be designed as a multi-center study with one center in Jerusalem and at least two additional centers in the USA.  However there are still many unresolved issues concerning the most appropriate protocol.</w:t>
      </w:r>
    </w:p>
    <w:p w14:paraId="368D8186" w14:textId="77777777" w:rsidR="00B853F2" w:rsidRDefault="00B853F2" w:rsidP="00B853F2">
      <w:pPr>
        <w:shd w:val="clear" w:color="auto" w:fill="FFFFFF"/>
        <w:spacing w:before="100" w:beforeAutospacing="1" w:after="100" w:afterAutospacing="1" w:line="240" w:lineRule="auto"/>
        <w:rPr>
          <w:rFonts w:ascii="Trebuchet MS" w:eastAsia="Times New Roman" w:hAnsi="Trebuchet MS" w:cs="Times New Roman"/>
          <w:color w:val="212121"/>
          <w:sz w:val="20"/>
          <w:szCs w:val="20"/>
        </w:rPr>
      </w:pPr>
      <w:r>
        <w:rPr>
          <w:rFonts w:ascii="Trebuchet MS" w:eastAsia="Times New Roman" w:hAnsi="Trebuchet MS" w:cs="Times New Roman"/>
          <w:color w:val="212121"/>
          <w:sz w:val="20"/>
          <w:szCs w:val="20"/>
        </w:rPr>
        <w:t>Some of the questions that need our consideration are:</w:t>
      </w:r>
    </w:p>
    <w:p w14:paraId="6DAECC6A" w14:textId="77777777" w:rsidR="00B853F2" w:rsidRDefault="00B853F2" w:rsidP="00B853F2">
      <w:pPr>
        <w:shd w:val="clear" w:color="auto" w:fill="FFFFFF"/>
        <w:spacing w:before="100" w:beforeAutospacing="1" w:after="100" w:afterAutospacing="1" w:line="240" w:lineRule="auto"/>
        <w:rPr>
          <w:rFonts w:ascii="Trebuchet MS" w:eastAsia="Times New Roman" w:hAnsi="Trebuchet MS" w:cs="Times New Roman"/>
          <w:color w:val="212121"/>
          <w:sz w:val="20"/>
          <w:szCs w:val="20"/>
        </w:rPr>
      </w:pPr>
      <w:r>
        <w:rPr>
          <w:rFonts w:ascii="Trebuchet MS" w:eastAsia="Times New Roman" w:hAnsi="Trebuchet MS" w:cs="Times New Roman"/>
          <w:color w:val="212121"/>
          <w:sz w:val="20"/>
          <w:szCs w:val="20"/>
        </w:rPr>
        <w:t xml:space="preserve">1. The dose and the formulation of </w:t>
      </w:r>
      <w:proofErr w:type="spellStart"/>
      <w:r>
        <w:rPr>
          <w:rFonts w:ascii="Trebuchet MS" w:eastAsia="Times New Roman" w:hAnsi="Trebuchet MS" w:cs="Times New Roman"/>
          <w:color w:val="212121"/>
          <w:sz w:val="20"/>
          <w:szCs w:val="20"/>
        </w:rPr>
        <w:t>Guaiacol</w:t>
      </w:r>
      <w:proofErr w:type="spellEnd"/>
      <w:r>
        <w:rPr>
          <w:rFonts w:ascii="Trebuchet MS" w:eastAsia="Times New Roman" w:hAnsi="Trebuchet MS" w:cs="Times New Roman"/>
          <w:color w:val="212121"/>
          <w:sz w:val="20"/>
          <w:szCs w:val="20"/>
        </w:rPr>
        <w:t xml:space="preserve"> to be used in the study.</w:t>
      </w:r>
    </w:p>
    <w:p w14:paraId="65E4FD6F" w14:textId="77777777" w:rsidR="00B853F2" w:rsidRDefault="00B853F2" w:rsidP="00B853F2">
      <w:pPr>
        <w:shd w:val="clear" w:color="auto" w:fill="FFFFFF"/>
        <w:spacing w:before="100" w:beforeAutospacing="1" w:after="100" w:afterAutospacing="1" w:line="240" w:lineRule="auto"/>
        <w:rPr>
          <w:rFonts w:ascii="Trebuchet MS" w:eastAsia="Times New Roman" w:hAnsi="Trebuchet MS" w:cs="Times New Roman"/>
          <w:color w:val="212121"/>
          <w:sz w:val="20"/>
          <w:szCs w:val="20"/>
        </w:rPr>
      </w:pPr>
      <w:r>
        <w:rPr>
          <w:rFonts w:ascii="Trebuchet MS" w:eastAsia="Times New Roman" w:hAnsi="Trebuchet MS" w:cs="Times New Roman"/>
          <w:color w:val="212121"/>
          <w:sz w:val="20"/>
          <w:szCs w:val="20"/>
        </w:rPr>
        <w:t>2. The duration of the study.</w:t>
      </w:r>
    </w:p>
    <w:p w14:paraId="1CDB8024" w14:textId="77777777" w:rsidR="00B853F2" w:rsidRDefault="00B853F2" w:rsidP="00B853F2">
      <w:pPr>
        <w:shd w:val="clear" w:color="auto" w:fill="FFFFFF"/>
        <w:spacing w:before="100" w:beforeAutospacing="1" w:after="100" w:afterAutospacing="1" w:line="240" w:lineRule="auto"/>
        <w:rPr>
          <w:rFonts w:ascii="Trebuchet MS" w:eastAsia="Times New Roman" w:hAnsi="Trebuchet MS" w:cs="Times New Roman"/>
          <w:color w:val="212121"/>
          <w:sz w:val="20"/>
          <w:szCs w:val="20"/>
        </w:rPr>
      </w:pPr>
      <w:r>
        <w:rPr>
          <w:rFonts w:ascii="Trebuchet MS" w:eastAsia="Times New Roman" w:hAnsi="Trebuchet MS" w:cs="Times New Roman"/>
          <w:color w:val="212121"/>
          <w:sz w:val="20"/>
          <w:szCs w:val="20"/>
        </w:rPr>
        <w:t xml:space="preserve">3.  The study format – double-blind, randomized vs. an open study. </w:t>
      </w:r>
      <w:r w:rsidR="0036138C">
        <w:rPr>
          <w:rFonts w:ascii="Trebuchet MS" w:eastAsia="Times New Roman" w:hAnsi="Trebuchet MS" w:cs="Times New Roman"/>
          <w:color w:val="212121"/>
          <w:sz w:val="20"/>
          <w:szCs w:val="20"/>
        </w:rPr>
        <w:t>Ano</w:t>
      </w:r>
      <w:r>
        <w:rPr>
          <w:rFonts w:ascii="Trebuchet MS" w:eastAsia="Times New Roman" w:hAnsi="Trebuchet MS" w:cs="Times New Roman"/>
          <w:color w:val="212121"/>
          <w:sz w:val="20"/>
          <w:szCs w:val="20"/>
        </w:rPr>
        <w:t xml:space="preserve">ther option could be a combination of initial double-blind randomized study for 12-24 months </w:t>
      </w:r>
      <w:r w:rsidR="0036138C">
        <w:rPr>
          <w:rFonts w:ascii="Trebuchet MS" w:eastAsia="Times New Roman" w:hAnsi="Trebuchet MS" w:cs="Times New Roman"/>
          <w:color w:val="212121"/>
          <w:sz w:val="20"/>
          <w:szCs w:val="20"/>
        </w:rPr>
        <w:t>…</w:t>
      </w:r>
      <w:r w:rsidR="00C02F0F">
        <w:rPr>
          <w:rFonts w:ascii="Trebuchet MS" w:eastAsia="Times New Roman" w:hAnsi="Trebuchet MS" w:cs="Times New Roman"/>
          <w:color w:val="212121"/>
          <w:sz w:val="20"/>
          <w:szCs w:val="20"/>
        </w:rPr>
        <w:t>., [</w:t>
      </w:r>
      <w:r w:rsidR="0036138C">
        <w:rPr>
          <w:rFonts w:ascii="Trebuchet MS" w:eastAsia="Times New Roman" w:hAnsi="Trebuchet MS" w:cs="Times New Roman"/>
          <w:color w:val="212121"/>
          <w:sz w:val="20"/>
          <w:szCs w:val="20"/>
        </w:rPr>
        <w:t xml:space="preserve">and] </w:t>
      </w:r>
      <w:r>
        <w:rPr>
          <w:rFonts w:ascii="Trebuchet MS" w:eastAsia="Times New Roman" w:hAnsi="Trebuchet MS" w:cs="Times New Roman"/>
          <w:color w:val="212121"/>
          <w:sz w:val="20"/>
          <w:szCs w:val="20"/>
        </w:rPr>
        <w:t>an open study for the remaining duration of the study. The decision which is the right design could be heavily influenced by the number of available patients that may consider taking part in the study.</w:t>
      </w:r>
    </w:p>
    <w:p w14:paraId="2BCF9F60" w14:textId="77777777" w:rsidR="00B853F2" w:rsidRDefault="00B853F2" w:rsidP="00B853F2">
      <w:pPr>
        <w:shd w:val="clear" w:color="auto" w:fill="FFFFFF"/>
        <w:spacing w:before="100" w:beforeAutospacing="1" w:after="100" w:afterAutospacing="1" w:line="240" w:lineRule="auto"/>
        <w:rPr>
          <w:rFonts w:ascii="Trebuchet MS" w:eastAsia="Times New Roman" w:hAnsi="Trebuchet MS" w:cs="Times New Roman"/>
          <w:color w:val="212121"/>
          <w:sz w:val="20"/>
          <w:szCs w:val="20"/>
        </w:rPr>
      </w:pPr>
      <w:r>
        <w:rPr>
          <w:rFonts w:ascii="Trebuchet MS" w:eastAsia="Times New Roman" w:hAnsi="Trebuchet MS" w:cs="Times New Roman"/>
          <w:color w:val="212121"/>
          <w:sz w:val="20"/>
          <w:szCs w:val="20"/>
        </w:rPr>
        <w:t>4.  The study procedures aimed to evaluate efficacy.</w:t>
      </w:r>
    </w:p>
    <w:p w14:paraId="5721E57D" w14:textId="77777777" w:rsidR="00C02F0F" w:rsidRDefault="00C02F0F" w:rsidP="00C02F0F">
      <w:pPr>
        <w:spacing w:after="0" w:line="240" w:lineRule="auto"/>
        <w:rPr>
          <w:rFonts w:ascii="Trebuchet MS" w:eastAsia="Times New Roman" w:hAnsi="Trebuchet MS" w:cs="Arial"/>
          <w:color w:val="000000"/>
          <w:sz w:val="20"/>
          <w:szCs w:val="20"/>
        </w:rPr>
      </w:pPr>
      <w:proofErr w:type="spellStart"/>
      <w:r>
        <w:rPr>
          <w:rFonts w:ascii="Trebuchet MS" w:eastAsia="Times New Roman" w:hAnsi="Trebuchet MS" w:cs="Arial"/>
          <w:b/>
          <w:color w:val="000000"/>
          <w:sz w:val="24"/>
          <w:szCs w:val="24"/>
        </w:rPr>
        <w:t>Kolodny</w:t>
      </w:r>
      <w:proofErr w:type="spellEnd"/>
      <w:r>
        <w:rPr>
          <w:rFonts w:ascii="Trebuchet MS" w:eastAsia="Times New Roman" w:hAnsi="Trebuchet MS" w:cs="Arial"/>
          <w:color w:val="000000"/>
          <w:sz w:val="20"/>
          <w:szCs w:val="20"/>
        </w:rPr>
        <w:t xml:space="preserve">: Without the mechanism by which </w:t>
      </w:r>
      <w:proofErr w:type="spellStart"/>
      <w:r>
        <w:rPr>
          <w:rFonts w:ascii="Trebuchet MS" w:eastAsia="Times New Roman" w:hAnsi="Trebuchet MS" w:cs="Arial"/>
          <w:color w:val="000000"/>
          <w:sz w:val="20"/>
          <w:szCs w:val="20"/>
        </w:rPr>
        <w:t>Guaiacol</w:t>
      </w:r>
      <w:proofErr w:type="spellEnd"/>
      <w:r>
        <w:rPr>
          <w:rFonts w:ascii="Trebuchet MS" w:eastAsia="Times New Roman" w:hAnsi="Trebuchet MS" w:cs="Arial"/>
          <w:color w:val="000000"/>
          <w:sz w:val="20"/>
          <w:szCs w:val="20"/>
        </w:rPr>
        <w:t xml:space="preserve"> is prolonging the life of the animal model and absence of any other marker of efficacy, how can we choose effective study endpoints and markers of efficacy? </w:t>
      </w:r>
    </w:p>
    <w:p w14:paraId="4A6DCE6B" w14:textId="77777777" w:rsidR="00C02F0F" w:rsidRDefault="00C02F0F" w:rsidP="00C02F0F">
      <w:pPr>
        <w:spacing w:after="0" w:line="240" w:lineRule="auto"/>
        <w:rPr>
          <w:rFonts w:ascii="Trebuchet MS" w:eastAsia="Times New Roman" w:hAnsi="Trebuchet MS" w:cs="Arial"/>
          <w:color w:val="000000"/>
          <w:sz w:val="20"/>
          <w:szCs w:val="20"/>
        </w:rPr>
      </w:pPr>
    </w:p>
    <w:p w14:paraId="7194A8D3" w14:textId="77777777" w:rsidR="00C02F0F" w:rsidRDefault="00C02F0F" w:rsidP="00C02F0F">
      <w:pPr>
        <w:spacing w:after="0" w:line="240" w:lineRule="auto"/>
        <w:rPr>
          <w:rFonts w:ascii="Trebuchet MS" w:eastAsia="Times New Roman" w:hAnsi="Trebuchet MS" w:cs="Arial"/>
          <w:color w:val="000000"/>
          <w:sz w:val="20"/>
          <w:szCs w:val="20"/>
        </w:rPr>
      </w:pPr>
      <w:r>
        <w:rPr>
          <w:rFonts w:ascii="Trebuchet MS" w:eastAsia="Times New Roman" w:hAnsi="Trebuchet MS" w:cs="Arial"/>
          <w:color w:val="000000"/>
          <w:sz w:val="20"/>
          <w:szCs w:val="20"/>
        </w:rPr>
        <w:lastRenderedPageBreak/>
        <w:t xml:space="preserve"> If a double-blind trial is proposed, desperate patients may resort to taking </w:t>
      </w:r>
      <w:proofErr w:type="spellStart"/>
      <w:r>
        <w:rPr>
          <w:rFonts w:ascii="Trebuchet MS" w:eastAsia="Times New Roman" w:hAnsi="Trebuchet MS" w:cs="Arial"/>
          <w:color w:val="000000"/>
          <w:sz w:val="20"/>
          <w:szCs w:val="20"/>
        </w:rPr>
        <w:t>Guaiacol</w:t>
      </w:r>
      <w:proofErr w:type="spellEnd"/>
      <w:r>
        <w:rPr>
          <w:rFonts w:ascii="Trebuchet MS" w:eastAsia="Times New Roman" w:hAnsi="Trebuchet MS" w:cs="Arial"/>
          <w:color w:val="000000"/>
          <w:sz w:val="20"/>
          <w:szCs w:val="20"/>
        </w:rPr>
        <w:t xml:space="preserve"> on their own. One can obtain it from many sources including, for example, eBay.</w:t>
      </w:r>
    </w:p>
    <w:p w14:paraId="6F1D8B34" w14:textId="77777777" w:rsidR="00C02F0F" w:rsidRDefault="00C02F0F" w:rsidP="00B853F2">
      <w:pPr>
        <w:spacing w:after="0" w:line="240" w:lineRule="auto"/>
        <w:rPr>
          <w:rFonts w:ascii="Trebuchet MS" w:eastAsia="Times New Roman" w:hAnsi="Trebuchet MS" w:cs="Arial"/>
          <w:b/>
          <w:i/>
          <w:color w:val="000000"/>
          <w:sz w:val="24"/>
          <w:szCs w:val="24"/>
        </w:rPr>
      </w:pPr>
    </w:p>
    <w:p w14:paraId="5B72411A" w14:textId="77777777" w:rsidR="00C02F0F" w:rsidRDefault="000D657E" w:rsidP="00C02F0F">
      <w:pPr>
        <w:spacing w:after="0" w:line="240" w:lineRule="auto"/>
        <w:rPr>
          <w:rFonts w:ascii="Trebuchet MS" w:eastAsia="Times New Roman" w:hAnsi="Trebuchet MS" w:cs="Times New Roman"/>
          <w:sz w:val="20"/>
          <w:szCs w:val="20"/>
        </w:rPr>
      </w:pPr>
      <w:proofErr w:type="spellStart"/>
      <w:r>
        <w:rPr>
          <w:rFonts w:ascii="Trebuchet MS" w:eastAsia="Times New Roman" w:hAnsi="Trebuchet MS" w:cs="Arial"/>
          <w:b/>
          <w:i/>
          <w:color w:val="000000"/>
          <w:sz w:val="24"/>
          <w:szCs w:val="24"/>
        </w:rPr>
        <w:t>Kakhlon</w:t>
      </w:r>
      <w:proofErr w:type="spellEnd"/>
      <w:r w:rsidR="00B853F2">
        <w:rPr>
          <w:rFonts w:ascii="Trebuchet MS" w:eastAsia="Times New Roman" w:hAnsi="Trebuchet MS" w:cs="Arial"/>
          <w:color w:val="000000"/>
          <w:sz w:val="20"/>
          <w:szCs w:val="20"/>
        </w:rPr>
        <w:t xml:space="preserve">: </w:t>
      </w:r>
      <w:r w:rsidR="00C02F0F">
        <w:rPr>
          <w:rFonts w:ascii="Trebuchet MS" w:eastAsia="Times New Roman" w:hAnsi="Trebuchet MS" w:cs="Times New Roman"/>
          <w:sz w:val="20"/>
          <w:szCs w:val="20"/>
        </w:rPr>
        <w:t xml:space="preserve">Prof. </w:t>
      </w:r>
      <w:proofErr w:type="spellStart"/>
      <w:r w:rsidR="00C02F0F">
        <w:rPr>
          <w:rFonts w:ascii="Trebuchet MS" w:eastAsia="Times New Roman" w:hAnsi="Trebuchet MS" w:cs="Times New Roman"/>
          <w:sz w:val="20"/>
          <w:szCs w:val="20"/>
        </w:rPr>
        <w:t>L</w:t>
      </w:r>
      <w:r w:rsidR="008970A2">
        <w:rPr>
          <w:rFonts w:ascii="Trebuchet MS" w:eastAsia="Times New Roman" w:hAnsi="Trebuchet MS" w:cs="Times New Roman"/>
          <w:sz w:val="20"/>
          <w:szCs w:val="20"/>
        </w:rPr>
        <w:t>o</w:t>
      </w:r>
      <w:r w:rsidR="00C02F0F">
        <w:rPr>
          <w:rFonts w:ascii="Trebuchet MS" w:eastAsia="Times New Roman" w:hAnsi="Trebuchet MS" w:cs="Times New Roman"/>
          <w:sz w:val="20"/>
          <w:szCs w:val="20"/>
        </w:rPr>
        <w:t>ssos</w:t>
      </w:r>
      <w:proofErr w:type="spellEnd"/>
      <w:r w:rsidR="00C02F0F">
        <w:rPr>
          <w:rFonts w:ascii="Trebuchet MS" w:eastAsia="Times New Roman" w:hAnsi="Trebuchet MS" w:cs="Times New Roman"/>
          <w:sz w:val="20"/>
          <w:szCs w:val="20"/>
        </w:rPr>
        <w:t>' clear instruction to all patients is not to take any drug (even if available over the counter) unless within the framework of clinical trials. Beyond that I don't think there is anything we can do. The patients are independent adults and we can't make them do anything they don't want to do.</w:t>
      </w:r>
    </w:p>
    <w:p w14:paraId="49385BFC" w14:textId="77777777" w:rsidR="009B623D" w:rsidRDefault="009B623D" w:rsidP="00B853F2">
      <w:pPr>
        <w:spacing w:after="0" w:line="240" w:lineRule="auto"/>
        <w:rPr>
          <w:rFonts w:ascii="Trebuchet MS" w:eastAsia="Times New Roman" w:hAnsi="Trebuchet MS" w:cs="Arial"/>
          <w:color w:val="000000"/>
          <w:sz w:val="20"/>
          <w:szCs w:val="20"/>
        </w:rPr>
      </w:pPr>
    </w:p>
    <w:p w14:paraId="122DAEB6" w14:textId="77777777" w:rsidR="00B853F2" w:rsidRDefault="008970A2" w:rsidP="00B853F2">
      <w:pPr>
        <w:spacing w:after="0" w:line="240" w:lineRule="auto"/>
        <w:rPr>
          <w:rFonts w:ascii="Trebuchet MS" w:eastAsia="Times New Roman" w:hAnsi="Trebuchet MS" w:cs="Arial"/>
          <w:color w:val="000000"/>
          <w:sz w:val="20"/>
          <w:szCs w:val="20"/>
        </w:rPr>
      </w:pPr>
      <w:proofErr w:type="spellStart"/>
      <w:r>
        <w:rPr>
          <w:rFonts w:ascii="Trebuchet MS" w:eastAsia="Times New Roman" w:hAnsi="Trebuchet MS" w:cs="Arial"/>
          <w:b/>
          <w:color w:val="000000"/>
          <w:sz w:val="24"/>
          <w:szCs w:val="24"/>
        </w:rPr>
        <w:t>Kolodny</w:t>
      </w:r>
      <w:proofErr w:type="spellEnd"/>
      <w:r>
        <w:rPr>
          <w:rFonts w:ascii="Trebuchet MS" w:eastAsia="Times New Roman" w:hAnsi="Trebuchet MS" w:cs="Arial"/>
          <w:color w:val="000000"/>
          <w:sz w:val="20"/>
          <w:szCs w:val="20"/>
        </w:rPr>
        <w:t xml:space="preserve">: </w:t>
      </w:r>
      <w:r w:rsidR="00B853F2">
        <w:rPr>
          <w:rFonts w:ascii="Trebuchet MS" w:eastAsia="Times New Roman" w:hAnsi="Trebuchet MS" w:cs="Arial"/>
          <w:color w:val="000000"/>
          <w:sz w:val="20"/>
          <w:szCs w:val="20"/>
        </w:rPr>
        <w:t>If a patient trial is undertaken, it should start with a small group of patients (perhaps as few as 4 - 6) at a single site to assess tolerability and safety. …it is not often possible to directly scale up dosing from the mouse to human.</w:t>
      </w:r>
    </w:p>
    <w:p w14:paraId="7D943FA0" w14:textId="77777777" w:rsidR="00B853F2" w:rsidRDefault="00B853F2" w:rsidP="00B853F2">
      <w:pPr>
        <w:spacing w:after="0" w:line="240" w:lineRule="auto"/>
        <w:rPr>
          <w:rFonts w:ascii="Trebuchet MS" w:eastAsia="Times New Roman" w:hAnsi="Trebuchet MS" w:cs="Arial"/>
          <w:color w:val="000000"/>
          <w:sz w:val="20"/>
          <w:szCs w:val="20"/>
        </w:rPr>
      </w:pPr>
    </w:p>
    <w:p w14:paraId="3B59D037" w14:textId="77777777" w:rsidR="00B853F2" w:rsidRDefault="008970A2" w:rsidP="00B853F2">
      <w:pPr>
        <w:spacing w:after="0" w:line="240" w:lineRule="auto"/>
        <w:rPr>
          <w:rFonts w:ascii="Trebuchet MS" w:eastAsia="Times New Roman" w:hAnsi="Trebuchet MS" w:cs="Times New Roman"/>
          <w:sz w:val="20"/>
          <w:szCs w:val="20"/>
        </w:rPr>
      </w:pPr>
      <w:proofErr w:type="spellStart"/>
      <w:r>
        <w:rPr>
          <w:rFonts w:ascii="Trebuchet MS" w:eastAsia="Times New Roman" w:hAnsi="Trebuchet MS" w:cs="Arial"/>
          <w:b/>
          <w:i/>
          <w:color w:val="000000"/>
          <w:sz w:val="24"/>
          <w:szCs w:val="24"/>
        </w:rPr>
        <w:t>Kakhlon</w:t>
      </w:r>
      <w:proofErr w:type="spellEnd"/>
      <w:r>
        <w:rPr>
          <w:rFonts w:ascii="Trebuchet MS" w:eastAsia="Times New Roman" w:hAnsi="Trebuchet MS" w:cs="Arial"/>
          <w:color w:val="000000"/>
          <w:sz w:val="20"/>
          <w:szCs w:val="20"/>
        </w:rPr>
        <w:t xml:space="preserve">: </w:t>
      </w:r>
      <w:bookmarkStart w:id="0" w:name="_GoBack"/>
      <w:bookmarkEnd w:id="0"/>
      <w:r w:rsidR="00B853F2">
        <w:rPr>
          <w:rFonts w:ascii="Trebuchet MS" w:eastAsia="Times New Roman" w:hAnsi="Trebuchet MS" w:cs="Times New Roman"/>
          <w:sz w:val="20"/>
          <w:szCs w:val="20"/>
        </w:rPr>
        <w:t>…. we will prepare an image based fingerprint for APBD, differentiating it from other disorders</w:t>
      </w:r>
      <w:r w:rsidR="0036138C">
        <w:rPr>
          <w:rFonts w:ascii="Trebuchet MS" w:eastAsia="Times New Roman" w:hAnsi="Trebuchet MS" w:cs="Times New Roman"/>
          <w:sz w:val="20"/>
          <w:szCs w:val="20"/>
        </w:rPr>
        <w:t>….</w:t>
      </w:r>
      <w:r w:rsidR="00B853F2">
        <w:rPr>
          <w:rFonts w:ascii="Trebuchet MS" w:eastAsia="Times New Roman" w:hAnsi="Trebuchet MS" w:cs="Times New Roman"/>
          <w:sz w:val="20"/>
          <w:szCs w:val="20"/>
        </w:rPr>
        <w:t xml:space="preserve"> will be used for testing possible side effects of drugs. All this will be done at Prof. Weil's lab in Tel Aviv University. We have already recruited 10 Israeli patients to give us skin biopsies which will be cultured for that purpose. We need as many patients as possible so that statistically the fingerprint will be unique to APBD.  </w:t>
      </w:r>
    </w:p>
    <w:p w14:paraId="7F95A7D1" w14:textId="77777777" w:rsidR="00B853F2" w:rsidRDefault="00B853F2" w:rsidP="00B853F2">
      <w:pPr>
        <w:spacing w:after="0" w:line="240" w:lineRule="auto"/>
        <w:rPr>
          <w:rFonts w:ascii="Trebuchet MS" w:eastAsia="Times New Roman" w:hAnsi="Trebuchet MS" w:cs="Arial"/>
          <w:color w:val="000000"/>
          <w:sz w:val="20"/>
          <w:szCs w:val="20"/>
        </w:rPr>
      </w:pPr>
    </w:p>
    <w:p w14:paraId="2B53F4F6" w14:textId="77777777" w:rsidR="00B853F2" w:rsidRDefault="00B853F2" w:rsidP="00B853F2">
      <w:pPr>
        <w:spacing w:after="0" w:line="240" w:lineRule="auto"/>
        <w:rPr>
          <w:rFonts w:ascii="Trebuchet MS" w:eastAsia="Times New Roman" w:hAnsi="Trebuchet MS" w:cs="Arial"/>
          <w:color w:val="000000"/>
          <w:sz w:val="20"/>
          <w:szCs w:val="20"/>
        </w:rPr>
      </w:pPr>
    </w:p>
    <w:p w14:paraId="4EE95AE8" w14:textId="77777777" w:rsidR="009A4634" w:rsidRDefault="009A4634" w:rsidP="00B853F2">
      <w:pPr>
        <w:spacing w:after="0" w:line="240" w:lineRule="auto"/>
        <w:rPr>
          <w:rFonts w:ascii="Trebuchet MS" w:eastAsia="Times New Roman" w:hAnsi="Trebuchet MS" w:cs="Arial"/>
          <w:color w:val="000000"/>
          <w:sz w:val="20"/>
          <w:szCs w:val="20"/>
        </w:rPr>
      </w:pPr>
    </w:p>
    <w:p w14:paraId="69515271" w14:textId="77777777" w:rsidR="00B853F2" w:rsidRDefault="00B853F2" w:rsidP="00B853F2">
      <w:pPr>
        <w:spacing w:after="0" w:line="240" w:lineRule="auto"/>
        <w:rPr>
          <w:rFonts w:ascii="Trebuchet MS" w:eastAsia="Times New Roman" w:hAnsi="Trebuchet MS" w:cs="Arial"/>
          <w:color w:val="000000"/>
          <w:sz w:val="20"/>
          <w:szCs w:val="20"/>
        </w:rPr>
      </w:pPr>
    </w:p>
    <w:p w14:paraId="6FD4A2EC" w14:textId="77777777" w:rsidR="00B853F2" w:rsidRDefault="00B853F2" w:rsidP="00B853F2">
      <w:pPr>
        <w:spacing w:after="0" w:line="240" w:lineRule="auto"/>
        <w:rPr>
          <w:rFonts w:ascii="Trebuchet MS" w:eastAsia="Times New Roman" w:hAnsi="Trebuchet MS" w:cs="Times New Roman"/>
          <w:sz w:val="20"/>
          <w:szCs w:val="20"/>
        </w:rPr>
      </w:pPr>
    </w:p>
    <w:p w14:paraId="4B7B2AD3" w14:textId="77777777" w:rsidR="00B853F2" w:rsidRDefault="00B853F2" w:rsidP="00B853F2">
      <w:pPr>
        <w:shd w:val="clear" w:color="auto" w:fill="FFFFFF"/>
        <w:spacing w:before="100" w:beforeAutospacing="1" w:after="100" w:afterAutospacing="1" w:line="240" w:lineRule="auto"/>
        <w:rPr>
          <w:rFonts w:ascii="Trebuchet MS" w:eastAsia="Times New Roman" w:hAnsi="Trebuchet MS" w:cs="Times New Roman"/>
          <w:color w:val="212121"/>
          <w:sz w:val="20"/>
          <w:szCs w:val="20"/>
        </w:rPr>
      </w:pPr>
    </w:p>
    <w:p w14:paraId="4F26BA7E" w14:textId="77777777" w:rsidR="00B853F2" w:rsidRDefault="00B853F2" w:rsidP="00B853F2">
      <w:pPr>
        <w:shd w:val="clear" w:color="auto" w:fill="FFFFFF"/>
        <w:spacing w:before="100" w:beforeAutospacing="1" w:after="100" w:afterAutospacing="1" w:line="240" w:lineRule="auto"/>
        <w:rPr>
          <w:rFonts w:ascii="Trebuchet MS" w:eastAsia="Times New Roman" w:hAnsi="Trebuchet MS" w:cs="Times New Roman"/>
          <w:color w:val="212121"/>
          <w:sz w:val="20"/>
          <w:szCs w:val="20"/>
        </w:rPr>
      </w:pPr>
    </w:p>
    <w:p w14:paraId="1BCD4573" w14:textId="77777777" w:rsidR="00B853F2" w:rsidRDefault="00B853F2" w:rsidP="00B853F2">
      <w:pPr>
        <w:shd w:val="clear" w:color="auto" w:fill="FFFFFF"/>
        <w:spacing w:before="100" w:beforeAutospacing="1" w:after="100" w:afterAutospacing="1" w:line="240" w:lineRule="auto"/>
        <w:rPr>
          <w:rFonts w:ascii="Trebuchet MS" w:eastAsia="Times New Roman" w:hAnsi="Trebuchet MS" w:cs="Times New Roman"/>
          <w:color w:val="212121"/>
          <w:sz w:val="20"/>
          <w:szCs w:val="20"/>
        </w:rPr>
      </w:pPr>
    </w:p>
    <w:p w14:paraId="2CEDFFCE" w14:textId="77777777" w:rsidR="00B853F2" w:rsidRDefault="00B853F2" w:rsidP="00B853F2">
      <w:pPr>
        <w:shd w:val="clear" w:color="auto" w:fill="FFFFFF"/>
        <w:spacing w:before="100" w:beforeAutospacing="1" w:after="100" w:afterAutospacing="1" w:line="240" w:lineRule="auto"/>
        <w:rPr>
          <w:rFonts w:ascii="Trebuchet MS" w:eastAsia="Times New Roman" w:hAnsi="Trebuchet MS" w:cs="Times New Roman"/>
          <w:color w:val="212121"/>
          <w:sz w:val="20"/>
          <w:szCs w:val="20"/>
        </w:rPr>
      </w:pPr>
    </w:p>
    <w:p w14:paraId="417B5010" w14:textId="77777777" w:rsidR="00B853F2" w:rsidRDefault="00B853F2" w:rsidP="00B853F2">
      <w:pPr>
        <w:shd w:val="clear" w:color="auto" w:fill="FFFFFF"/>
        <w:spacing w:before="100" w:beforeAutospacing="1" w:after="100" w:afterAutospacing="1" w:line="240" w:lineRule="auto"/>
        <w:rPr>
          <w:rFonts w:ascii="Trebuchet MS" w:eastAsia="Times New Roman" w:hAnsi="Trebuchet MS" w:cs="Times New Roman"/>
          <w:color w:val="212121"/>
          <w:sz w:val="20"/>
          <w:szCs w:val="20"/>
        </w:rPr>
      </w:pPr>
    </w:p>
    <w:p w14:paraId="32BB4191" w14:textId="77777777" w:rsidR="00B853F2" w:rsidRDefault="00B853F2" w:rsidP="00B853F2">
      <w:pPr>
        <w:shd w:val="clear" w:color="auto" w:fill="FFFFFF"/>
        <w:spacing w:before="100" w:beforeAutospacing="1" w:after="100" w:afterAutospacing="1" w:line="240" w:lineRule="auto"/>
        <w:rPr>
          <w:rFonts w:ascii="Trebuchet MS" w:eastAsia="Times New Roman" w:hAnsi="Trebuchet MS" w:cs="Times New Roman"/>
          <w:color w:val="212121"/>
          <w:sz w:val="20"/>
          <w:szCs w:val="20"/>
        </w:rPr>
      </w:pPr>
    </w:p>
    <w:p w14:paraId="54CF23A7" w14:textId="77777777" w:rsidR="00B853F2" w:rsidRDefault="00B853F2" w:rsidP="00B853F2">
      <w:pPr>
        <w:shd w:val="clear" w:color="auto" w:fill="FFFFFF"/>
        <w:spacing w:before="100" w:beforeAutospacing="1" w:after="100" w:afterAutospacing="1" w:line="240" w:lineRule="auto"/>
        <w:rPr>
          <w:rFonts w:ascii="Trebuchet MS" w:eastAsia="Times New Roman" w:hAnsi="Trebuchet MS" w:cs="Times New Roman"/>
          <w:color w:val="212121"/>
          <w:sz w:val="20"/>
          <w:szCs w:val="20"/>
        </w:rPr>
      </w:pPr>
    </w:p>
    <w:p w14:paraId="29979E8D" w14:textId="77777777" w:rsidR="00B853F2" w:rsidRDefault="00B853F2" w:rsidP="00B853F2">
      <w:pPr>
        <w:shd w:val="clear" w:color="auto" w:fill="FFFFFF"/>
        <w:spacing w:before="100" w:beforeAutospacing="1" w:after="100" w:afterAutospacing="1" w:line="240" w:lineRule="auto"/>
        <w:rPr>
          <w:rFonts w:ascii="Trebuchet MS" w:eastAsia="Times New Roman" w:hAnsi="Trebuchet MS" w:cs="Times New Roman"/>
          <w:color w:val="212121"/>
          <w:sz w:val="20"/>
          <w:szCs w:val="20"/>
        </w:rPr>
      </w:pPr>
    </w:p>
    <w:p w14:paraId="38AA5BBE" w14:textId="77777777" w:rsidR="002E1BA3" w:rsidRDefault="002E1BA3"/>
    <w:sectPr w:rsidR="002E1BA3" w:rsidSect="002E1BA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394F4" w14:textId="77777777" w:rsidR="00BC0296" w:rsidRDefault="00BC0296" w:rsidP="00CE1E14">
      <w:pPr>
        <w:spacing w:after="0" w:line="240" w:lineRule="auto"/>
      </w:pPr>
      <w:r>
        <w:separator/>
      </w:r>
    </w:p>
  </w:endnote>
  <w:endnote w:type="continuationSeparator" w:id="0">
    <w:p w14:paraId="3D21A9BD" w14:textId="77777777" w:rsidR="00BC0296" w:rsidRDefault="00BC0296" w:rsidP="00CE1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F2A06" w14:textId="77777777" w:rsidR="00CE1E14" w:rsidRDefault="00CE1E1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1072690"/>
      <w:docPartObj>
        <w:docPartGallery w:val="Page Numbers (Bottom of Page)"/>
        <w:docPartUnique/>
      </w:docPartObj>
    </w:sdtPr>
    <w:sdtEndPr/>
    <w:sdtContent>
      <w:p w14:paraId="32EB8473" w14:textId="77777777" w:rsidR="00CE1E14" w:rsidRDefault="00A029EE">
        <w:pPr>
          <w:pStyle w:val="Footer"/>
          <w:jc w:val="right"/>
        </w:pPr>
        <w:r>
          <w:fldChar w:fldCharType="begin"/>
        </w:r>
        <w:r w:rsidR="00CE1E14">
          <w:instrText xml:space="preserve"> PAGE   \* MERGEFORMAT </w:instrText>
        </w:r>
        <w:r>
          <w:fldChar w:fldCharType="separate"/>
        </w:r>
        <w:r w:rsidR="008970A2">
          <w:rPr>
            <w:noProof/>
          </w:rPr>
          <w:t>1</w:t>
        </w:r>
        <w:r>
          <w:fldChar w:fldCharType="end"/>
        </w:r>
      </w:p>
    </w:sdtContent>
  </w:sdt>
  <w:p w14:paraId="1044FEFB" w14:textId="77777777" w:rsidR="00CE1E14" w:rsidRDefault="00CE1E1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8444B" w14:textId="77777777" w:rsidR="00CE1E14" w:rsidRDefault="00CE1E1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A83E6" w14:textId="77777777" w:rsidR="00BC0296" w:rsidRDefault="00BC0296" w:rsidP="00CE1E14">
      <w:pPr>
        <w:spacing w:after="0" w:line="240" w:lineRule="auto"/>
      </w:pPr>
      <w:r>
        <w:separator/>
      </w:r>
    </w:p>
  </w:footnote>
  <w:footnote w:type="continuationSeparator" w:id="0">
    <w:p w14:paraId="52858C62" w14:textId="77777777" w:rsidR="00BC0296" w:rsidRDefault="00BC0296" w:rsidP="00CE1E1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8F4D0" w14:textId="77777777" w:rsidR="00CE1E14" w:rsidRDefault="00CE1E1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E5E79" w14:textId="77777777" w:rsidR="00CE1E14" w:rsidRDefault="00CE1E1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60375" w14:textId="77777777" w:rsidR="00CE1E14" w:rsidRDefault="00CE1E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3F2"/>
    <w:rsid w:val="000732C7"/>
    <w:rsid w:val="000D657E"/>
    <w:rsid w:val="0014641E"/>
    <w:rsid w:val="00152A94"/>
    <w:rsid w:val="001C6162"/>
    <w:rsid w:val="00240D4F"/>
    <w:rsid w:val="00264DE5"/>
    <w:rsid w:val="00267AA1"/>
    <w:rsid w:val="002E1BA3"/>
    <w:rsid w:val="0036138C"/>
    <w:rsid w:val="00425C9D"/>
    <w:rsid w:val="004C3595"/>
    <w:rsid w:val="005A57E8"/>
    <w:rsid w:val="005C3CFF"/>
    <w:rsid w:val="0074720B"/>
    <w:rsid w:val="007E0122"/>
    <w:rsid w:val="007E1AC4"/>
    <w:rsid w:val="00845224"/>
    <w:rsid w:val="008970A2"/>
    <w:rsid w:val="008B7D77"/>
    <w:rsid w:val="008D3F0A"/>
    <w:rsid w:val="008D66C2"/>
    <w:rsid w:val="008F3859"/>
    <w:rsid w:val="00927BAC"/>
    <w:rsid w:val="00987382"/>
    <w:rsid w:val="00994EC5"/>
    <w:rsid w:val="009A4634"/>
    <w:rsid w:val="009B623D"/>
    <w:rsid w:val="00A029EE"/>
    <w:rsid w:val="00AC4096"/>
    <w:rsid w:val="00AC59F0"/>
    <w:rsid w:val="00AE3C96"/>
    <w:rsid w:val="00B853F2"/>
    <w:rsid w:val="00BC0296"/>
    <w:rsid w:val="00C02F0F"/>
    <w:rsid w:val="00C34B27"/>
    <w:rsid w:val="00CE1E14"/>
    <w:rsid w:val="00D20347"/>
    <w:rsid w:val="00E02371"/>
    <w:rsid w:val="00EB1473"/>
    <w:rsid w:val="00EC4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9A9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53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53F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E1E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E14"/>
  </w:style>
  <w:style w:type="paragraph" w:styleId="Footer">
    <w:name w:val="footer"/>
    <w:basedOn w:val="Normal"/>
    <w:link w:val="FooterChar"/>
    <w:uiPriority w:val="99"/>
    <w:unhideWhenUsed/>
    <w:rsid w:val="00CE1E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84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1028</Words>
  <Characters>5860</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Schwartz</dc:creator>
  <cp:lastModifiedBy>Jeff Levenson</cp:lastModifiedBy>
  <cp:revision>2</cp:revision>
  <dcterms:created xsi:type="dcterms:W3CDTF">2016-10-30T19:27:00Z</dcterms:created>
  <dcterms:modified xsi:type="dcterms:W3CDTF">2016-10-30T19:27:00Z</dcterms:modified>
</cp:coreProperties>
</file>